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before="0" w:after="20"/>
      </w:pPr>
      <w:r/>
      <w:r/>
    </w:p>
    <w:p>
      <w:pPr>
        <w:jc w:val="center"/>
        <w:spacing w:before="0" w:after="20"/>
      </w:pPr>
      <w:r/>
      <w:r/>
    </w:p>
    <w:p>
      <w:pPr>
        <w:jc w:val="right"/>
        <w:spacing w:before="0" w:after="20"/>
      </w:pPr>
      <w:r>
        <w:t xml:space="preserve">Приложение №4</w:t>
      </w:r>
      <w:r/>
    </w:p>
    <w:p>
      <w:pPr>
        <w:jc w:val="right"/>
        <w:spacing w:before="0" w:after="20"/>
      </w:pPr>
      <w:r>
        <w:t xml:space="preserve">к Извещению о проведении </w:t>
      </w:r>
      <w:r/>
    </w:p>
    <w:p>
      <w:pPr>
        <w:jc w:val="right"/>
        <w:spacing w:before="0" w:after="20"/>
      </w:pPr>
      <w:r>
        <w:t xml:space="preserve">открытого аукциона в электронной форме</w:t>
      </w:r>
      <w:r/>
    </w:p>
    <w:p>
      <w:pPr>
        <w:jc w:val="right"/>
        <w:spacing w:before="0" w:after="20"/>
      </w:pPr>
      <w:r/>
      <w:r/>
    </w:p>
    <w:p>
      <w:pPr>
        <w:jc w:val="center"/>
        <w:spacing w:before="0" w:after="20"/>
        <w:rPr>
          <w:rFonts w:cs="Times New Roman"/>
          <w:b/>
        </w:rPr>
      </w:pPr>
      <w:r>
        <w:rPr>
          <w:rFonts w:cs="Times New Roman"/>
          <w:b/>
        </w:rPr>
        <w:t xml:space="preserve">МУНИЦИПАЛЬНЫЙ КОНТРАКТ</w:t>
      </w:r>
      <w:r>
        <w:rPr>
          <w:rFonts w:cs="Times New Roman"/>
          <w:b/>
        </w:rPr>
        <w:t xml:space="preserve"> (ПРОЕКТ)</w:t>
      </w:r>
      <w:r>
        <w:rPr>
          <w:rFonts w:cs="Times New Roman"/>
          <w:b/>
        </w:rPr>
        <w:t xml:space="preserve"> №___ </w:t>
      </w:r>
      <w:r>
        <w:rPr>
          <w:rFonts w:cs="Times New Roman"/>
          <w:b/>
        </w:rPr>
      </w:r>
      <w:r>
        <w:rPr>
          <w:rFonts w:cs="Times New Roman"/>
          <w:b/>
        </w:rPr>
      </w:r>
    </w:p>
    <w:p>
      <w:pPr>
        <w:jc w:val="center"/>
        <w:spacing w:before="0" w:after="20"/>
        <w:rPr>
          <w:rFonts w:cs="Times New Roman"/>
        </w:rPr>
      </w:pPr>
      <w:r>
        <w:rPr>
          <w:rFonts w:cs="Times New Roman"/>
        </w:rPr>
        <w:t xml:space="preserve">н</w:t>
      </w:r>
      <w:r>
        <w:rPr>
          <w:rFonts w:cs="Times New Roman"/>
        </w:rPr>
        <w:t xml:space="preserve">а</w:t>
      </w:r>
      <w:r>
        <w:rPr>
          <w:rFonts w:cs="Times New Roman"/>
        </w:rPr>
        <w:t xml:space="preserve"> в</w:t>
      </w:r>
      <w:r>
        <w:rPr>
          <w:rFonts w:cs="Times New Roman"/>
        </w:rPr>
        <w:t xml:space="preserve">ыполнение работ по комплексному благоустройству общественной территории: </w:t>
      </w:r>
      <w:r>
        <w:rPr>
          <w:rFonts w:cs="Times New Roman"/>
        </w:rPr>
      </w:r>
      <w:r>
        <w:rPr>
          <w:rFonts w:cs="Times New Roman"/>
        </w:rPr>
      </w:r>
    </w:p>
    <w:p>
      <w:pPr>
        <w:jc w:val="center"/>
        <w:spacing w:before="0" w:after="20"/>
        <w:rPr>
          <w:rFonts w:cs="Times New Roman"/>
        </w:rPr>
      </w:pPr>
      <w:r>
        <w:rPr>
          <w:rFonts w:cs="Times New Roman"/>
        </w:rPr>
        <w:t xml:space="preserve">«Парк  им. 777-летия города Нижнего Новгорода» в Автозаводском районе города Нижнего Новгорода (2-я очередь). </w:t>
      </w:r>
      <w:r>
        <w:rPr>
          <w:rFonts w:cs="Times New Roman"/>
        </w:rPr>
      </w:r>
      <w:r>
        <w:rPr>
          <w:rFonts w:cs="Times New Roman"/>
        </w:rPr>
      </w:r>
    </w:p>
    <w:p>
      <w:pPr>
        <w:jc w:val="center"/>
        <w:spacing w:before="0" w:after="20"/>
        <w:rPr>
          <w:rFonts w:cs="Times New Roman"/>
        </w:rPr>
      </w:pPr>
      <w:r>
        <w:rPr>
          <w:rFonts w:cs="Times New Roman"/>
        </w:rPr>
        <w:t xml:space="preserve">Создание системы видеонаблюдения</w:t>
      </w:r>
      <w:r>
        <w:rPr>
          <w:rFonts w:cs="Times New Roman"/>
        </w:rPr>
        <w:t xml:space="preserve">.</w:t>
      </w:r>
      <w:r>
        <w:rPr>
          <w:rFonts w:cs="Times New Roman"/>
        </w:rPr>
      </w:r>
      <w:r>
        <w:rPr>
          <w:rFonts w:cs="Times New Roman"/>
        </w:rPr>
      </w:r>
    </w:p>
    <w:p>
      <w:pPr>
        <w:jc w:val="center"/>
        <w:spacing w:before="0" w:after="0"/>
        <w:rPr>
          <w:rFonts w:cs="Times New Roman"/>
          <w:i/>
          <w:sz w:val="12"/>
          <w:szCs w:val="12"/>
        </w:rPr>
      </w:pPr>
      <w:r>
        <w:rPr>
          <w:rFonts w:cs="Times New Roman"/>
          <w:i/>
          <w:sz w:val="12"/>
          <w:szCs w:val="12"/>
        </w:rPr>
      </w:r>
      <w:r>
        <w:rPr>
          <w:rFonts w:cs="Times New Roman"/>
          <w:i/>
          <w:sz w:val="12"/>
          <w:szCs w:val="12"/>
        </w:rPr>
      </w:r>
      <w:r>
        <w:rPr>
          <w:rFonts w:cs="Times New Roman"/>
          <w:i/>
          <w:sz w:val="12"/>
          <w:szCs w:val="12"/>
        </w:rPr>
      </w:r>
    </w:p>
    <w:p>
      <w:pPr>
        <w:jc w:val="center"/>
        <w:spacing w:before="0" w:after="20"/>
        <w:rPr>
          <w:rFonts w:ascii="Times New Roman" w:hAnsi="Times New Roman" w:cs="Times New Roman"/>
          <w:b w:val="0"/>
          <w:bCs w:val="0"/>
          <w:i/>
          <w:color w:val="000000" w:themeColor="text1"/>
          <w:sz w:val="32"/>
          <w:szCs w:val="32"/>
          <w:highlight w:val="yellow"/>
        </w:rPr>
      </w:pPr>
      <w:r>
        <w:rPr>
          <w:i w:val="0"/>
          <w:iCs w:val="0"/>
        </w:rPr>
        <w:t xml:space="preserve">ИКЗ</w:t>
      </w:r>
      <w:r>
        <w:rPr>
          <w:b w:val="0"/>
          <w:bCs w:val="0"/>
          <w:color w:val="000000" w:themeColor="text1"/>
          <w:sz w:val="32"/>
          <w:szCs w:val="32"/>
        </w:rPr>
        <w:t xml:space="preserve"> </w:t>
      </w:r>
      <w:r>
        <w:rPr>
          <w:rFonts w:ascii="Times New Roman" w:hAnsi="Times New Roman" w:eastAsia="Times New Roman" w:cs="Times New Roman"/>
          <w:b w:val="0"/>
          <w:bCs w:val="0"/>
          <w:color w:val="000000" w:themeColor="text1"/>
          <w:sz w:val="24"/>
          <w:szCs w:val="24"/>
          <w:highlight w:val="white"/>
        </w:rPr>
        <w:t xml:space="preserve">263525600867152560100100980023320244</w:t>
      </w:r>
      <w:r>
        <w:rPr>
          <w:rFonts w:ascii="Times New Roman" w:hAnsi="Times New Roman" w:cs="Times New Roman"/>
          <w:b w:val="0"/>
          <w:bCs w:val="0"/>
          <w:i/>
          <w:color w:val="000000" w:themeColor="text1"/>
          <w:sz w:val="32"/>
          <w:szCs w:val="32"/>
          <w:highlight w:val="yellow"/>
        </w:rPr>
      </w:r>
      <w:r>
        <w:rPr>
          <w:rFonts w:ascii="Times New Roman" w:hAnsi="Times New Roman" w:cs="Times New Roman"/>
          <w:b w:val="0"/>
          <w:bCs w:val="0"/>
          <w:i/>
          <w:color w:val="000000" w:themeColor="text1"/>
          <w:sz w:val="32"/>
          <w:szCs w:val="32"/>
          <w:highlight w:val="yellow"/>
        </w:rPr>
      </w:r>
    </w:p>
    <w:p>
      <w:pPr>
        <w:jc w:val="center"/>
        <w:spacing w:before="0" w:after="0"/>
        <w:rPr>
          <w:rFonts w:cs="Times New Roman"/>
          <w:i/>
          <w:sz w:val="12"/>
          <w:szCs w:val="12"/>
        </w:rPr>
      </w:pPr>
      <w:r>
        <w:rPr>
          <w:rFonts w:cs="Times New Roman"/>
          <w:i/>
          <w:sz w:val="12"/>
          <w:szCs w:val="12"/>
        </w:rPr>
      </w:r>
      <w:r>
        <w:rPr>
          <w:rFonts w:cs="Times New Roman"/>
          <w:i/>
          <w:sz w:val="12"/>
          <w:szCs w:val="12"/>
        </w:rPr>
      </w:r>
      <w:r>
        <w:rPr>
          <w:rFonts w:cs="Times New Roman"/>
          <w:i/>
          <w:sz w:val="12"/>
          <w:szCs w:val="12"/>
        </w:rPr>
      </w:r>
    </w:p>
    <w:p>
      <w:pPr>
        <w:spacing w:before="0" w:after="20"/>
        <w:rPr>
          <w:rFonts w:cs="Times New Roman"/>
          <w:sz w:val="22"/>
          <w:szCs w:val="22"/>
        </w:rPr>
      </w:pPr>
      <w:r>
        <w:rPr>
          <w:rFonts w:cs="Times New Roman"/>
          <w:sz w:val="22"/>
          <w:szCs w:val="22"/>
        </w:rPr>
        <w:t xml:space="preserve">город Нижний </w:t>
      </w:r>
      <w:r>
        <w:rPr>
          <w:rFonts w:cs="Times New Roman"/>
          <w:sz w:val="22"/>
          <w:szCs w:val="22"/>
        </w:rPr>
        <w:t xml:space="preserve">Новгород</w:t>
      </w:r>
      <w:r>
        <w:rPr>
          <w:rFonts w:cs="Times New Roman"/>
          <w:sz w:val="22"/>
          <w:szCs w:val="22"/>
        </w:rPr>
        <w:tab/>
        <w:t xml:space="preserve"> </w:t>
      </w:r>
      <w:r>
        <w:rPr>
          <w:rFonts w:cs="Times New Roman"/>
          <w:sz w:val="22"/>
          <w:szCs w:val="22"/>
        </w:rPr>
        <w:tab/>
      </w:r>
      <w:r>
        <w:rPr>
          <w:rFonts w:cs="Times New Roman"/>
          <w:sz w:val="22"/>
          <w:szCs w:val="22"/>
        </w:rPr>
        <w:tab/>
        <w:t xml:space="preserve">         </w:t>
      </w:r>
      <w:r>
        <w:rPr>
          <w:rFonts w:cs="Times New Roman"/>
          <w:sz w:val="22"/>
          <w:szCs w:val="22"/>
        </w:rPr>
        <w:t xml:space="preserve">                    </w:t>
      </w:r>
      <w:r>
        <w:rPr>
          <w:rFonts w:cs="Times New Roman"/>
          <w:sz w:val="22"/>
          <w:szCs w:val="22"/>
        </w:rPr>
        <w:t xml:space="preserve">                             </w:t>
      </w:r>
      <w:r>
        <w:rPr>
          <w:rFonts w:cs="Times New Roman"/>
          <w:sz w:val="22"/>
          <w:szCs w:val="22"/>
        </w:rPr>
        <w:t xml:space="preserve">    </w:t>
      </w:r>
      <w:r>
        <w:rPr>
          <w:rFonts w:cs="Times New Roman"/>
          <w:sz w:val="22"/>
          <w:szCs w:val="22"/>
        </w:rPr>
        <w:t xml:space="preserve">  </w:t>
      </w:r>
      <w:r>
        <w:rPr>
          <w:rFonts w:cs="Times New Roman"/>
          <w:sz w:val="22"/>
          <w:szCs w:val="22"/>
        </w:rPr>
        <w:t xml:space="preserve">«__»</w:t>
      </w:r>
      <w:r>
        <w:rPr>
          <w:rFonts w:cs="Times New Roman"/>
          <w:sz w:val="22"/>
          <w:szCs w:val="22"/>
        </w:rPr>
        <w:t xml:space="preserve"> </w:t>
      </w:r>
      <w:r>
        <w:rPr>
          <w:rFonts w:cs="Times New Roman"/>
          <w:sz w:val="22"/>
          <w:szCs w:val="22"/>
        </w:rPr>
        <w:t xml:space="preserve">_______</w:t>
      </w:r>
      <w:r>
        <w:rPr>
          <w:rFonts w:cs="Times New Roman"/>
          <w:sz w:val="22"/>
          <w:szCs w:val="22"/>
        </w:rPr>
        <w:t xml:space="preserve"> </w:t>
      </w:r>
      <w:r>
        <w:rPr>
          <w:rFonts w:cs="Times New Roman"/>
          <w:sz w:val="22"/>
          <w:szCs w:val="22"/>
        </w:rPr>
        <w:t xml:space="preserve">2026</w:t>
      </w:r>
      <w:r>
        <w:rPr>
          <w:rFonts w:cs="Times New Roman"/>
          <w:sz w:val="22"/>
          <w:szCs w:val="22"/>
        </w:rPr>
        <w:t xml:space="preserve"> г</w:t>
      </w:r>
      <w:r>
        <w:rPr>
          <w:rFonts w:cs="Times New Roman"/>
          <w:sz w:val="22"/>
          <w:szCs w:val="22"/>
        </w:rPr>
        <w:t xml:space="preserve">ода</w:t>
      </w:r>
      <w:r>
        <w:rPr>
          <w:rFonts w:cs="Times New Roman"/>
          <w:sz w:val="22"/>
          <w:szCs w:val="22"/>
        </w:rPr>
      </w:r>
      <w:r>
        <w:rPr>
          <w:rFonts w:cs="Times New Roman"/>
          <w:sz w:val="22"/>
          <w:szCs w:val="22"/>
        </w:rPr>
      </w:r>
    </w:p>
    <w:p>
      <w:pPr>
        <w:spacing w:before="0" w:after="0"/>
        <w:rPr>
          <w:rFonts w:cs="Times New Roman"/>
          <w:sz w:val="12"/>
          <w:szCs w:val="12"/>
          <w:highlight w:val="yellow"/>
        </w:rPr>
      </w:pPr>
      <w:r>
        <w:rPr>
          <w:rFonts w:cs="Times New Roman"/>
          <w:sz w:val="12"/>
          <w:szCs w:val="12"/>
          <w:highlight w:val="yellow"/>
        </w:rPr>
      </w:r>
      <w:r>
        <w:rPr>
          <w:rFonts w:cs="Times New Roman"/>
          <w:sz w:val="12"/>
          <w:szCs w:val="12"/>
          <w:highlight w:val="yellow"/>
        </w:rPr>
      </w:r>
      <w:r>
        <w:rPr>
          <w:rFonts w:cs="Times New Roman"/>
          <w:sz w:val="12"/>
          <w:szCs w:val="12"/>
          <w:highlight w:val="yellow"/>
        </w:rPr>
      </w:r>
    </w:p>
    <w:p>
      <w:pPr>
        <w:ind w:firstLine="567"/>
        <w:jc w:val="both"/>
        <w:rPr>
          <w:b/>
          <w:bCs/>
        </w:rPr>
      </w:pPr>
      <w:r>
        <w:rPr>
          <w:rFonts w:cs="Times New Roman"/>
          <w:b/>
        </w:rPr>
      </w:r>
      <w:r>
        <w:rPr>
          <w:color w:val="000000"/>
        </w:rPr>
        <w:t xml:space="preserve">Администрация Автозаводского район</w:t>
      </w:r>
      <w:r>
        <w:rPr>
          <w:color w:val="000000"/>
        </w:rPr>
        <w:t xml:space="preserve">а города Нижнего Новгорода</w:t>
      </w:r>
      <w:r>
        <w:t xml:space="preserve"> в</w:t>
      </w:r>
      <w:r>
        <w:rPr>
          <w:b/>
        </w:rPr>
        <w:t xml:space="preserve"> </w:t>
      </w:r>
      <w:r>
        <w:t xml:space="preserve">лице  __________________________________________________________</w:t>
      </w:r>
      <w:r>
        <w:rPr>
          <w:color w:val="000000"/>
        </w:rPr>
        <w:t xml:space="preserve">, действующего на основании Устава муниципального образования городской округ город Нижний Новгород,</w:t>
      </w:r>
      <w:r>
        <w:t xml:space="preserve"> </w:t>
      </w:r>
      <w:r>
        <w:rPr>
          <w:color w:val="000000"/>
        </w:rPr>
        <w:t xml:space="preserve">именуемая в дальнейшем</w:t>
      </w:r>
      <w:r>
        <w:t xml:space="preserve"> «Заказчик»,</w:t>
      </w:r>
      <w:r>
        <w:rPr>
          <w:b/>
        </w:rPr>
        <w:t xml:space="preserve"> </w:t>
      </w:r>
      <w:r>
        <w:t xml:space="preserve">с одной стороны, и </w:t>
      </w:r>
      <w:r>
        <w:rPr>
          <w:rStyle w:val="1228"/>
        </w:rPr>
        <w:t xml:space="preserve">_________________________________,</w:t>
      </w:r>
      <w:r>
        <w:t xml:space="preserve"> именуемое в дальнейшем «Подрядчик»,</w:t>
      </w:r>
      <w:r>
        <w:rPr>
          <w:b/>
        </w:rPr>
        <w:t xml:space="preserve"> </w:t>
      </w:r>
      <w:r>
        <w:t xml:space="preserve">в </w:t>
      </w:r>
      <w:r>
        <w:t xml:space="preserve">лице _________________________________, действующего на основании ______________________, с другой стороны, вместе именуемые «Стороны», заключили настоящий муниципальный контракт (далее – Контракт) о нижеследующем</w:t>
      </w:r>
      <w:r>
        <w:rPr>
          <w:iCs/>
          <w:color w:val="000000"/>
        </w:rPr>
        <w:t xml:space="preserve">:</w:t>
      </w:r>
      <w:r>
        <w:rPr>
          <w:b/>
        </w:rPr>
        <w:t xml:space="preserve">   </w:t>
      </w:r>
      <w:r>
        <w:rPr>
          <w:b/>
          <w:bCs/>
        </w:rPr>
      </w:r>
      <w:r>
        <w:rPr>
          <w:b/>
          <w:bCs/>
        </w:rPr>
      </w:r>
    </w:p>
    <w:p>
      <w:pPr>
        <w:ind w:firstLine="567"/>
        <w:jc w:val="both"/>
        <w:rPr>
          <w:sz w:val="16"/>
          <w:szCs w:val="16"/>
        </w:rPr>
      </w:pPr>
      <w:r>
        <w:rPr>
          <w:b/>
        </w:rPr>
        <w:t xml:space="preserve">   </w:t>
      </w:r>
      <w:r>
        <w:rPr>
          <w:b/>
          <w:sz w:val="16"/>
          <w:szCs w:val="16"/>
        </w:rPr>
        <w:t xml:space="preserve"> </w:t>
      </w:r>
      <w:r>
        <w:rPr>
          <w:sz w:val="16"/>
          <w:szCs w:val="16"/>
        </w:rPr>
      </w:r>
      <w:r>
        <w:rPr>
          <w:sz w:val="16"/>
          <w:szCs w:val="16"/>
        </w:rPr>
      </w:r>
    </w:p>
    <w:p>
      <w:pPr>
        <w:jc w:val="center"/>
        <w:spacing w:before="120" w:after="120"/>
      </w:pPr>
      <w:r>
        <w:rPr>
          <w:rFonts w:cs="Times New Roman"/>
          <w:b/>
        </w:rPr>
        <w:t xml:space="preserve">1. ПРЕДМЕТ  КОНТРАКТА</w:t>
      </w:r>
      <w:r/>
    </w:p>
    <w:p>
      <w:pPr>
        <w:ind w:firstLine="567"/>
        <w:jc w:val="both"/>
        <w:spacing w:before="0" w:after="0"/>
        <w:rPr>
          <w:b/>
        </w:rPr>
      </w:pPr>
      <w:r>
        <w:rPr>
          <w:rFonts w:cs="Times New Roman"/>
        </w:rPr>
        <w:t xml:space="preserve">1.1. </w:t>
      </w:r>
      <w:r>
        <w:rPr>
          <w:rFonts w:eastAsia="Times New Roman" w:cs="Times New Roman"/>
        </w:rPr>
        <w:t xml:space="preserve">Подрядчик обязуется </w:t>
      </w:r>
      <w:r>
        <w:rPr>
          <w:rFonts w:eastAsia="Times New Roman" w:cs="Times New Roman"/>
        </w:rPr>
        <w:t xml:space="preserve">выполнить работы </w:t>
      </w:r>
      <w:r>
        <w:t xml:space="preserve">по комплексному благоустройству общественной территории: «Парк им. 777-летия города </w:t>
      </w:r>
      <w:r>
        <w:t xml:space="preserve">Нижнего Новгорода» в Автозаводском районе города Нижнего Новгорода (2-я очередь). Создание системы видеонаблюдения </w:t>
      </w:r>
      <w:r>
        <w:rPr>
          <w:rFonts w:eastAsia="Times New Roman" w:cs="Times New Roman"/>
        </w:rPr>
        <w:t xml:space="preserve">(далее - работы</w:t>
      </w:r>
      <w:r>
        <w:rPr>
          <w:rFonts w:eastAsia="Times New Roman" w:cs="Times New Roman"/>
        </w:rPr>
        <w:t xml:space="preserve">)</w:t>
      </w:r>
      <w:r>
        <w:rPr>
          <w:rFonts w:eastAsia="Times New Roman" w:cs="Times New Roman"/>
        </w:rPr>
        <w:t xml:space="preserve"> </w:t>
      </w:r>
      <w:r>
        <w:rPr>
          <w:rFonts w:eastAsia="Times New Roman" w:cs="Times New Roman"/>
          <w:highlight w:val="none"/>
        </w:rPr>
        <w:t xml:space="preserve">в соответствии </w:t>
      </w:r>
      <w:r>
        <w:rPr>
          <w:rFonts w:eastAsia="Times New Roman" w:cs="Times New Roman"/>
          <w:highlight w:val="none"/>
        </w:rPr>
        <w:t xml:space="preserve">с </w:t>
      </w:r>
      <w:r>
        <w:rPr>
          <w:highlight w:val="none"/>
        </w:rPr>
        <w:t xml:space="preserve">Ведомостью</w:t>
      </w:r>
      <w:r>
        <w:rPr>
          <w:highlight w:val="none"/>
        </w:rPr>
        <w:t xml:space="preserve"> </w:t>
      </w:r>
      <w:r>
        <w:rPr>
          <w:highlight w:val="none"/>
        </w:rPr>
        <w:t xml:space="preserve">объёмов работ (Приложение №1 </w:t>
      </w:r>
      <w:r>
        <w:rPr>
          <w:highlight w:val="none"/>
        </w:rPr>
        <w:t xml:space="preserve">к контракт</w:t>
      </w:r>
      <w:r>
        <w:rPr>
          <w:highlight w:val="none"/>
        </w:rPr>
        <w:t xml:space="preserve">у</w:t>
      </w:r>
      <w:r>
        <w:rPr>
          <w:highlight w:val="none"/>
        </w:rPr>
        <w:t xml:space="preserve">), Локальным сме</w:t>
      </w:r>
      <w:r>
        <w:rPr>
          <w:highlight w:val="none"/>
        </w:rPr>
        <w:t xml:space="preserve">тным расчетом (Приложение №2</w:t>
      </w:r>
      <w:r>
        <w:rPr>
          <w:highlight w:val="none"/>
        </w:rPr>
        <w:t xml:space="preserve"> к контракт</w:t>
      </w:r>
      <w:r>
        <w:rPr>
          <w:highlight w:val="none"/>
        </w:rPr>
        <w:t xml:space="preserve">у</w:t>
      </w:r>
      <w:r>
        <w:rPr>
          <w:highlight w:val="none"/>
        </w:rPr>
        <w:t xml:space="preserve">), Проектом (Приложение №3 к контракту) </w:t>
      </w:r>
      <w:r>
        <w:t xml:space="preserve">являющимися неотъемлемой частью контракта</w:t>
      </w:r>
      <w:r>
        <w:t xml:space="preserve">, и</w:t>
      </w:r>
      <w:r>
        <w:t xml:space="preserve"> </w:t>
      </w:r>
      <w:r>
        <w:t xml:space="preserve">условиями</w:t>
      </w:r>
      <w:r>
        <w:t xml:space="preserve"> настоящего</w:t>
      </w:r>
      <w:r>
        <w:t xml:space="preserve"> контракта</w:t>
      </w:r>
      <w:r>
        <w:rPr>
          <w:rFonts w:eastAsia="Times New Roman" w:cs="Times New Roman"/>
        </w:rPr>
        <w:t xml:space="preserve"> и сдать результат Заказчику, а </w:t>
      </w:r>
      <w:r>
        <w:t xml:space="preserve">Заказчик обязуется принять результат надлежащим образом </w:t>
      </w:r>
      <w:r>
        <w:t xml:space="preserve">выполненных работ</w:t>
      </w:r>
      <w:r>
        <w:t xml:space="preserve"> в соответствии с условиями </w:t>
      </w:r>
      <w:r>
        <w:t xml:space="preserve">к</w:t>
      </w:r>
      <w:r>
        <w:t xml:space="preserve">онтракта, на основании документ</w:t>
      </w:r>
      <w:r>
        <w:t xml:space="preserve">а</w:t>
      </w:r>
      <w:r>
        <w:t xml:space="preserve"> о приемке, подписанного Сторонами </w:t>
      </w:r>
      <w:r>
        <w:rPr>
          <w:bCs/>
        </w:rPr>
        <w:t xml:space="preserve">и размещенного в</w:t>
      </w:r>
      <w:r>
        <w:rPr>
          <w:bCs/>
        </w:rPr>
        <w:t xml:space="preserve"> единой информационной системе</w:t>
      </w:r>
      <w:r>
        <w:rPr>
          <w:bCs/>
        </w:rPr>
        <w:t xml:space="preserve"> (далее – ЕИС),</w:t>
      </w:r>
      <w:r>
        <w:rPr>
          <w:bCs/>
        </w:rPr>
        <w:t xml:space="preserve"> оплатить цену, установленную по результатам проведения открытого аукциона в электронной форме (Протокол </w:t>
      </w:r>
      <w:r>
        <w:rPr>
          <w:bCs/>
        </w:rPr>
        <w:t xml:space="preserve">от</w:t>
      </w:r>
      <w:r>
        <w:rPr>
          <w:bCs/>
        </w:rPr>
        <w:t xml:space="preserve"> _________ №_________).</w:t>
      </w:r>
      <w:r>
        <w:rPr>
          <w:b/>
        </w:rPr>
      </w:r>
      <w:r>
        <w:rPr>
          <w:b/>
        </w:rPr>
      </w:r>
    </w:p>
    <w:p>
      <w:pPr>
        <w:ind w:firstLine="567"/>
        <w:jc w:val="both"/>
        <w:spacing w:before="0" w:after="0"/>
        <w:rPr>
          <w:rStyle w:val="1395"/>
          <w:rFonts w:eastAsia="Times New Roman" w:cs="Times New Roman"/>
          <w:color w:val="000000"/>
          <w:highlight w:val="none"/>
        </w:rPr>
      </w:pPr>
      <w:r>
        <w:rPr>
          <w:rStyle w:val="1395"/>
          <w:rFonts w:eastAsia="Times New Roman" w:cs="Times New Roman"/>
          <w:color w:val="000000"/>
        </w:rPr>
        <w:t xml:space="preserve">1.2.</w:t>
      </w:r>
      <w:r>
        <w:rPr>
          <w:rStyle w:val="1395"/>
          <w:rFonts w:eastAsia="Times New Roman" w:cs="Times New Roman"/>
          <w:color w:val="000000"/>
          <w:highlight w:val="none"/>
        </w:rPr>
        <w:t xml:space="preserve"> </w:t>
      </w:r>
      <w:r>
        <w:rPr>
          <w:highlight w:val="none"/>
        </w:rPr>
        <w:t xml:space="preserve">Объём, виды и условия </w:t>
      </w:r>
      <w:r>
        <w:rPr>
          <w:rStyle w:val="1395"/>
          <w:rFonts w:eastAsia="Times New Roman" w:cs="Times New Roman"/>
          <w:color w:val="000000"/>
          <w:highlight w:val="none"/>
        </w:rPr>
        <w:t xml:space="preserve">выполняемых работ</w:t>
      </w:r>
      <w:r>
        <w:rPr>
          <w:highlight w:val="none"/>
        </w:rPr>
        <w:t xml:space="preserve">, предусмотренные в п.1.1 Контракта</w:t>
      </w:r>
      <w:r>
        <w:rPr>
          <w:highlight w:val="none"/>
        </w:rPr>
        <w:t xml:space="preserve">,</w:t>
      </w:r>
      <w:r>
        <w:rPr>
          <w:rStyle w:val="1395"/>
          <w:rFonts w:eastAsia="Times New Roman" w:cs="Times New Roman"/>
          <w:color w:val="000000"/>
          <w:highlight w:val="none"/>
        </w:rPr>
        <w:t xml:space="preserve"> </w:t>
      </w:r>
      <w:r>
        <w:rPr>
          <w:rStyle w:val="1395"/>
          <w:rFonts w:eastAsia="Times New Roman" w:cs="Times New Roman"/>
          <w:color w:val="000000"/>
          <w:highlight w:val="none"/>
        </w:rPr>
        <w:t xml:space="preserve">определяются </w:t>
      </w:r>
      <w:r>
        <w:rPr>
          <w:highlight w:val="none"/>
        </w:rPr>
        <w:t xml:space="preserve">Ведомостью </w:t>
      </w:r>
      <w:r>
        <w:rPr>
          <w:highlight w:val="none"/>
        </w:rPr>
        <w:t xml:space="preserve">объёмов работ (Приложение №1</w:t>
      </w:r>
      <w:r>
        <w:rPr>
          <w:highlight w:val="none"/>
        </w:rPr>
        <w:t xml:space="preserve"> к Контракт</w:t>
      </w:r>
      <w:r>
        <w:rPr>
          <w:highlight w:val="none"/>
        </w:rPr>
        <w:t xml:space="preserve">у</w:t>
      </w:r>
      <w:r>
        <w:rPr>
          <w:highlight w:val="none"/>
        </w:rPr>
        <w:t xml:space="preserve">), Локальным сме</w:t>
      </w:r>
      <w:r>
        <w:rPr>
          <w:highlight w:val="none"/>
        </w:rPr>
        <w:t xml:space="preserve">тным расчетом  (Приложение №2 </w:t>
      </w:r>
      <w:r>
        <w:rPr>
          <w:highlight w:val="none"/>
        </w:rPr>
        <w:t xml:space="preserve">к Контракт</w:t>
      </w:r>
      <w:r>
        <w:rPr>
          <w:highlight w:val="none"/>
        </w:rPr>
        <w:t xml:space="preserve">у</w:t>
      </w:r>
      <w:r>
        <w:rPr>
          <w:highlight w:val="none"/>
        </w:rPr>
        <w:t xml:space="preserve">), Проектом (Приложение №3 к Контракту)</w:t>
      </w:r>
      <w:r>
        <w:rPr>
          <w:highlight w:val="none"/>
        </w:rPr>
        <w:t xml:space="preserve"> и условиями настоящего контракта</w:t>
      </w:r>
      <w:r>
        <w:rPr>
          <w:rStyle w:val="1395"/>
          <w:rFonts w:eastAsia="Times New Roman" w:cs="Times New Roman"/>
          <w:color w:val="000000"/>
          <w:highlight w:val="none"/>
        </w:rPr>
        <w:t xml:space="preserve">.</w:t>
      </w:r>
      <w:r>
        <w:rPr>
          <w:rStyle w:val="1395"/>
          <w:rFonts w:eastAsia="Times New Roman" w:cs="Times New Roman"/>
          <w:color w:val="000000"/>
          <w:highlight w:val="none"/>
        </w:rPr>
      </w:r>
      <w:r>
        <w:rPr>
          <w:rStyle w:val="1395"/>
          <w:rFonts w:eastAsia="Times New Roman" w:cs="Times New Roman"/>
          <w:color w:val="000000"/>
          <w:highlight w:val="none"/>
        </w:rPr>
      </w:r>
    </w:p>
    <w:p>
      <w:pPr>
        <w:ind w:firstLine="567"/>
        <w:jc w:val="both"/>
        <w:spacing w:before="0" w:after="0"/>
        <w:rPr>
          <w:highlight w:val="yellow"/>
        </w:rPr>
      </w:pPr>
      <w:r>
        <w:rPr>
          <w:rStyle w:val="1395"/>
          <w:rFonts w:eastAsia="Times New Roman" w:cs="Times New Roman"/>
          <w:color w:val="000000"/>
        </w:rPr>
        <w:t xml:space="preserve">1.3. </w:t>
      </w:r>
      <w:r>
        <w:rPr>
          <w:rStyle w:val="1395"/>
          <w:rFonts w:cs="Times New Roman"/>
          <w:color w:val="000000"/>
        </w:rPr>
        <w:t xml:space="preserve">Место выполнения работ: </w:t>
      </w:r>
      <w:r>
        <w:rPr>
          <w:rFonts w:ascii="Times New Roman" w:hAnsi="Times New Roman"/>
          <w:b w:val="0"/>
          <w:bCs w:val="0"/>
          <w:color w:val="000000"/>
          <w:sz w:val="24"/>
          <w:szCs w:val="24"/>
        </w:rPr>
        <w:t xml:space="preserve">«Парк им. 777-летия города</w:t>
      </w:r>
      <w:r>
        <w:rPr>
          <w:rFonts w:ascii="Times New Roman" w:hAnsi="Times New Roman"/>
          <w:sz w:val="24"/>
          <w:szCs w:val="24"/>
        </w:rPr>
        <w:t xml:space="preserve"> Нижнего Новгорода» в </w:t>
      </w:r>
      <w:r>
        <w:rPr>
          <w:rFonts w:ascii="Times New Roman" w:hAnsi="Times New Roman"/>
          <w:sz w:val="24"/>
          <w:szCs w:val="24"/>
        </w:rPr>
        <w:t xml:space="preserve">Автозаводском районе города Нижнего Новгорода</w:t>
      </w:r>
      <w:r>
        <w:rPr>
          <w:rFonts w:ascii="Times New Roman" w:hAnsi="Times New Roman"/>
          <w:sz w:val="24"/>
          <w:szCs w:val="24"/>
        </w:rPr>
        <w:t xml:space="preserve">.</w:t>
      </w:r>
      <w:r>
        <w:rPr>
          <w:highlight w:val="yellow"/>
        </w:rPr>
      </w:r>
      <w:r>
        <w:rPr>
          <w:highlight w:val="yellow"/>
        </w:rPr>
      </w:r>
    </w:p>
    <w:p>
      <w:pPr>
        <w:ind w:firstLine="567"/>
        <w:jc w:val="both"/>
        <w:spacing w:before="0" w:after="0"/>
        <w:rPr>
          <w:highlight w:val="none"/>
        </w:rPr>
      </w:pPr>
      <w:r>
        <w:t xml:space="preserve">1.4</w:t>
      </w:r>
      <w:r>
        <w:t xml:space="preserve">. </w:t>
      </w:r>
      <w:r>
        <w:rPr>
          <w:rFonts w:cs="Times New Roman"/>
          <w:iCs/>
        </w:rPr>
        <w:t xml:space="preserve">Результатом </w:t>
      </w:r>
      <w:r>
        <w:rPr>
          <w:rFonts w:cs="Times New Roman"/>
          <w:iCs/>
        </w:rPr>
        <w:t xml:space="preserve">работы</w:t>
      </w:r>
      <w:r>
        <w:rPr>
          <w:rFonts w:cs="Times New Roman"/>
          <w:iCs/>
        </w:rPr>
        <w:t xml:space="preserve"> по настоящему контракту является надлежащим образом</w:t>
      </w:r>
      <w:r>
        <w:rPr>
          <w:rFonts w:cs="Times New Roman"/>
          <w:iCs/>
        </w:rPr>
        <w:t xml:space="preserve"> </w:t>
      </w:r>
      <w:r>
        <w:rPr>
          <w:rFonts w:eastAsia="Times New Roman" w:cs="Times New Roman"/>
        </w:rPr>
        <w:t xml:space="preserve">выполн</w:t>
      </w:r>
      <w:r>
        <w:rPr>
          <w:rFonts w:eastAsia="Times New Roman" w:cs="Times New Roman"/>
        </w:rPr>
        <w:t xml:space="preserve">енные</w:t>
      </w:r>
      <w:r>
        <w:rPr>
          <w:rFonts w:eastAsia="Times New Roman" w:cs="Times New Roman"/>
        </w:rPr>
        <w:t xml:space="preserve"> работы </w:t>
      </w:r>
      <w:r>
        <w:t xml:space="preserve">по комплексному благоустройству общественной территории: «Парк им. 777-летия города </w:t>
      </w:r>
      <w:r>
        <w:t xml:space="preserve">Нижнего Новгорода (2-я очередь). Создание системы видеонаблюдения </w:t>
      </w:r>
      <w:r>
        <w:rPr>
          <w:rFonts w:eastAsia="Times New Roman" w:cs="Times New Roman"/>
          <w:highlight w:val="none"/>
        </w:rPr>
        <w:t xml:space="preserve">в соответствии </w:t>
      </w:r>
      <w:r>
        <w:rPr>
          <w:rFonts w:eastAsia="Times New Roman" w:cs="Times New Roman"/>
          <w:highlight w:val="none"/>
        </w:rPr>
        <w:t xml:space="preserve">с </w:t>
      </w:r>
      <w:r>
        <w:rPr>
          <w:highlight w:val="none"/>
        </w:rPr>
        <w:t xml:space="preserve">Ведомостью</w:t>
      </w:r>
      <w:r>
        <w:rPr>
          <w:highlight w:val="none"/>
        </w:rPr>
        <w:t xml:space="preserve"> объёмов работ (Приложение №1</w:t>
      </w:r>
      <w:r>
        <w:rPr>
          <w:highlight w:val="none"/>
        </w:rPr>
        <w:t xml:space="preserve"> к Контракт</w:t>
      </w:r>
      <w:r>
        <w:rPr>
          <w:highlight w:val="none"/>
        </w:rPr>
        <w:t xml:space="preserve">у</w:t>
      </w:r>
      <w:r>
        <w:rPr>
          <w:highlight w:val="none"/>
        </w:rPr>
        <w:t xml:space="preserve">), Локальным сме</w:t>
      </w:r>
      <w:r>
        <w:rPr>
          <w:highlight w:val="none"/>
        </w:rPr>
        <w:t xml:space="preserve">тным расчетом (Приложение №2 </w:t>
      </w:r>
      <w:r>
        <w:rPr>
          <w:highlight w:val="none"/>
        </w:rPr>
        <w:t xml:space="preserve">к Контракт</w:t>
      </w:r>
      <w:r>
        <w:rPr>
          <w:highlight w:val="none"/>
        </w:rPr>
        <w:t xml:space="preserve">у</w:t>
      </w:r>
      <w:r>
        <w:rPr>
          <w:highlight w:val="none"/>
        </w:rPr>
        <w:t xml:space="preserve">)</w:t>
      </w:r>
      <w:r>
        <w:rPr>
          <w:highlight w:val="none"/>
        </w:rPr>
        <w:t xml:space="preserve">, </w:t>
      </w:r>
      <w:r>
        <w:rPr>
          <w:highlight w:val="none"/>
        </w:rPr>
        <w:t xml:space="preserve">Проектом (Приложение №3 к Контракту)</w:t>
      </w:r>
      <w:r>
        <w:rPr>
          <w:highlight w:val="none"/>
        </w:rPr>
        <w:t xml:space="preserve"> </w:t>
      </w:r>
      <w:r>
        <w:rPr>
          <w:highlight w:val="none"/>
        </w:rPr>
        <w:t xml:space="preserve">являющимися неотъемлемой частью контракта</w:t>
      </w:r>
      <w:r>
        <w:rPr>
          <w:highlight w:val="none"/>
        </w:rPr>
        <w:t xml:space="preserve">, и</w:t>
      </w:r>
      <w:r>
        <w:rPr>
          <w:highlight w:val="none"/>
        </w:rPr>
        <w:t xml:space="preserve"> </w:t>
      </w:r>
      <w:r>
        <w:rPr>
          <w:highlight w:val="none"/>
        </w:rPr>
        <w:t xml:space="preserve">условиями</w:t>
      </w:r>
      <w:r>
        <w:rPr>
          <w:highlight w:val="none"/>
        </w:rPr>
        <w:t xml:space="preserve"> настоящего</w:t>
      </w:r>
      <w:r>
        <w:rPr>
          <w:highlight w:val="none"/>
        </w:rPr>
        <w:t xml:space="preserve"> контракта</w:t>
      </w:r>
      <w:r>
        <w:rPr>
          <w:highlight w:val="none"/>
        </w:rPr>
        <w:t xml:space="preserve">.</w:t>
      </w:r>
      <w:r>
        <w:rPr>
          <w:highlight w:val="none"/>
        </w:rPr>
        <w:t xml:space="preserve"> </w:t>
      </w:r>
      <w:r>
        <w:rPr>
          <w:highlight w:val="none"/>
        </w:rPr>
      </w:r>
      <w:r>
        <w:rPr>
          <w:highlight w:val="none"/>
        </w:rPr>
      </w:r>
    </w:p>
    <w:p>
      <w:pPr>
        <w:ind w:firstLine="567"/>
        <w:jc w:val="center"/>
      </w:pPr>
      <w:r>
        <w:rPr>
          <w:rFonts w:cs="Times New Roman"/>
          <w:b/>
        </w:rPr>
        <w:t xml:space="preserve">2</w:t>
      </w:r>
      <w:r>
        <w:rPr>
          <w:rFonts w:cs="Times New Roman"/>
          <w:b/>
        </w:rPr>
        <w:t xml:space="preserve">.  ЦЕНА  КОНТРАКТА  И  ПОРЯДОК  РАСЧЕТОВ</w:t>
      </w:r>
      <w:r/>
    </w:p>
    <w:p>
      <w:pPr>
        <w:pStyle w:val="1372"/>
        <w:ind w:firstLine="709"/>
        <w:jc w:val="both"/>
        <w:rPr>
          <w:rStyle w:val="1395"/>
          <w:rFonts w:ascii="Times New Roman" w:hAnsi="Times New Roman" w:cs="Times New Roman"/>
          <w:spacing w:val="2"/>
          <w:sz w:val="24"/>
          <w:szCs w:val="24"/>
        </w:rPr>
      </w:pPr>
      <w:r>
        <w:rPr>
          <w:rFonts w:ascii="Times New Roman" w:hAnsi="Times New Roman" w:eastAsia="Times New Roman" w:cs="Times New Roman"/>
          <w:sz w:val="24"/>
          <w:szCs w:val="24"/>
        </w:rPr>
        <w:t xml:space="preserve"> </w:t>
      </w:r>
      <w:r>
        <w:rPr>
          <w:rStyle w:val="1395"/>
          <w:rFonts w:ascii="Times New Roman" w:hAnsi="Times New Roman" w:eastAsia="Times New Roman" w:cs="Times New Roman"/>
          <w:sz w:val="24"/>
          <w:szCs w:val="24"/>
        </w:rPr>
        <w:t xml:space="preserve">2.1. </w:t>
      </w:r>
      <w:r>
        <w:rPr>
          <w:rFonts w:ascii="Times New Roman" w:hAnsi="Times New Roman" w:eastAsia="Times New Roman" w:cs="Times New Roman"/>
          <w:sz w:val="24"/>
          <w:szCs w:val="24"/>
        </w:rPr>
        <w:t xml:space="preserve">Стоимость подлежащей выполнению работы по Контракту составляет _________ (________) рублей ___ копеек  с учетом НДС по налоговой ставке _________% / без НДС (в  случае, если контракт заключается с лицами, не являющимися в соответствии с законодательством Р</w:t>
      </w:r>
      <w:r>
        <w:rPr>
          <w:rFonts w:ascii="Times New Roman" w:hAnsi="Times New Roman" w:eastAsia="Times New Roman" w:cs="Times New Roman"/>
          <w:sz w:val="24"/>
          <w:szCs w:val="24"/>
        </w:rPr>
        <w:t xml:space="preserve">оссийской Федерации о налогах и сборах плательщиками налога на добавленную стоимость) и включает в себя стоимость всех работ в соответствии с предметом Контракта, включая стоимость </w:t>
      </w:r>
      <w:r>
        <w:rPr>
          <w:rFonts w:ascii="Times New Roman" w:hAnsi="Times New Roman" w:eastAsia="Times New Roman" w:cs="Times New Roman"/>
          <w:sz w:val="24"/>
          <w:szCs w:val="24"/>
        </w:rPr>
        <w:t xml:space="preserve">всех материалов, механизмов и оборудования</w:t>
      </w:r>
      <w:r>
        <w:rPr>
          <w:rFonts w:ascii="Times New Roman" w:hAnsi="Times New Roman" w:eastAsia="Times New Roman" w:cs="Times New Roman"/>
          <w:sz w:val="24"/>
          <w:szCs w:val="24"/>
        </w:rPr>
        <w:t xml:space="preserve">, транспортные расходы, расходы  </w:t>
      </w:r>
      <w:r>
        <w:rPr>
          <w:rFonts w:ascii="Times New Roman" w:hAnsi="Times New Roman" w:eastAsia="Times New Roman" w:cs="Times New Roman"/>
          <w:sz w:val="24"/>
          <w:szCs w:val="24"/>
        </w:rPr>
        <w:t xml:space="preserve">по страхованию, затраты на получение необходимых согласований, расходы по уплате налогов, таможенных и иных обязательных платежей, предусмотренных законодательством Российской Федерации.</w:t>
      </w:r>
      <w:r>
        <w:rPr>
          <w:rFonts w:ascii="Times New Roman" w:hAnsi="Times New Roman" w:eastAsia="Times New Roman" w:cs="Times New Roman"/>
          <w:sz w:val="24"/>
          <w:szCs w:val="24"/>
        </w:rPr>
        <w:t xml:space="preserve">  </w:t>
      </w:r>
      <w:r>
        <w:rPr>
          <w:rStyle w:val="1395"/>
          <w:rFonts w:ascii="Times New Roman" w:hAnsi="Times New Roman" w:cs="Times New Roman"/>
          <w:spacing w:val="2"/>
          <w:sz w:val="24"/>
          <w:szCs w:val="24"/>
        </w:rPr>
      </w:r>
      <w:r>
        <w:rPr>
          <w:rStyle w:val="1395"/>
          <w:rFonts w:ascii="Times New Roman" w:hAnsi="Times New Roman" w:cs="Times New Roman"/>
          <w:spacing w:val="2"/>
          <w:sz w:val="24"/>
          <w:szCs w:val="24"/>
        </w:rPr>
      </w:r>
    </w:p>
    <w:p>
      <w:pPr>
        <w:pStyle w:val="1372"/>
        <w:ind w:firstLine="709"/>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По результатам проведения</w:t>
      </w:r>
      <w:r>
        <w:rPr>
          <w:rFonts w:ascii="Times New Roman" w:hAnsi="Times New Roman" w:eastAsia="Times New Roman" w:cs="Times New Roman"/>
          <w:sz w:val="24"/>
          <w:szCs w:val="24"/>
          <w:highlight w:val="white"/>
        </w:rPr>
        <w:t xml:space="preserve"> открытого аукциона в электронной форме</w:t>
      </w:r>
      <w:r>
        <w:rPr>
          <w:rFonts w:ascii="Times New Roman" w:hAnsi="Times New Roman" w:eastAsia="Times New Roman" w:cs="Times New Roman"/>
          <w:sz w:val="24"/>
          <w:szCs w:val="24"/>
          <w:highlight w:val="white"/>
        </w:rPr>
        <w:t xml:space="preserve"> и определения цены </w:t>
      </w:r>
      <w:r>
        <w:rPr>
          <w:rFonts w:ascii="Times New Roman" w:hAnsi="Times New Roman" w:eastAsia="Times New Roman" w:cs="Times New Roman"/>
          <w:sz w:val="24"/>
          <w:szCs w:val="24"/>
          <w:highlight w:val="white"/>
        </w:rPr>
        <w:t xml:space="preserve">к</w:t>
      </w:r>
      <w:r>
        <w:rPr>
          <w:rFonts w:ascii="Times New Roman" w:hAnsi="Times New Roman" w:eastAsia="Times New Roman" w:cs="Times New Roman"/>
          <w:sz w:val="24"/>
          <w:szCs w:val="24"/>
          <w:highlight w:val="white"/>
        </w:rPr>
        <w:t xml:space="preserve">онтракта заказчиком рассчитывается поправочный коэффициент </w:t>
      </w:r>
      <w:r>
        <w:rPr>
          <w:rFonts w:ascii="Times New Roman" w:hAnsi="Times New Roman" w:eastAsia="Times New Roman" w:cs="Times New Roman"/>
          <w:sz w:val="24"/>
          <w:szCs w:val="24"/>
          <w:highlight w:val="white"/>
        </w:rPr>
        <w:t xml:space="preserve">к </w:t>
      </w:r>
      <w:r>
        <w:rPr>
          <w:rFonts w:ascii="Times New Roman" w:hAnsi="Times New Roman" w:eastAsia="Times New Roman" w:cs="Times New Roman"/>
          <w:sz w:val="24"/>
          <w:szCs w:val="24"/>
          <w:highlight w:val="white"/>
        </w:rPr>
        <w:t xml:space="preserve">Локальному сметному расчету (Приложение №2 </w:t>
      </w:r>
      <w:r>
        <w:rPr>
          <w:rFonts w:ascii="Times New Roman" w:hAnsi="Times New Roman" w:eastAsia="Times New Roman" w:cs="Times New Roman"/>
          <w:sz w:val="24"/>
          <w:szCs w:val="24"/>
          <w:highlight w:val="white"/>
        </w:rPr>
        <w:t xml:space="preserve">к Контракту</w:t>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sz w:val="24"/>
          <w:szCs w:val="24"/>
          <w:highlight w:val="white"/>
        </w:rPr>
        <w:t xml:space="preserve">.</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2.2. </w:t>
      </w:r>
      <w:r>
        <w:rPr>
          <w:rFonts w:ascii="Times New Roman" w:hAnsi="Times New Roman" w:eastAsia="Times New Roman" w:cs="Times New Roman"/>
          <w:sz w:val="24"/>
          <w:szCs w:val="24"/>
        </w:rPr>
        <w:t xml:space="preserve">Цена контракта является твердой и определяется на весь срок исполнения контракта и не подлежит изменению за исключением случаев, предусмотренных действующим законодательством и настоящим контрактом.</w:t>
      </w:r>
      <w:r>
        <w:rPr>
          <w:rFonts w:ascii="Times New Roman" w:hAnsi="Times New Roman" w:cs="Times New Roman"/>
          <w:sz w:val="24"/>
          <w:szCs w:val="24"/>
        </w:rPr>
      </w:r>
      <w:r>
        <w:rPr>
          <w:rFonts w:ascii="Times New Roman" w:hAnsi="Times New Roman" w:cs="Times New Roman"/>
          <w:sz w:val="24"/>
          <w:szCs w:val="24"/>
        </w:rPr>
      </w:r>
    </w:p>
    <w:p>
      <w:pPr>
        <w:pStyle w:val="1336"/>
        <w:contextualSpacing/>
        <w:ind w:firstLine="709"/>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2.3.</w:t>
      </w:r>
      <w:r>
        <w:rPr>
          <w:rFonts w:ascii="Times New Roman" w:hAnsi="Times New Roman" w:eastAsia="Times New Roman" w:cs="Times New Roman"/>
          <w:color w:val="auto"/>
          <w:sz w:val="24"/>
          <w:szCs w:val="24"/>
        </w:rPr>
        <w:t xml:space="preserve">Оплата за выполненные работы по Контракту осуществляется </w:t>
      </w:r>
      <w:r>
        <w:rPr>
          <w:rFonts w:ascii="Times New Roman" w:hAnsi="Times New Roman" w:eastAsia="Times New Roman" w:cs="Times New Roman"/>
          <w:b/>
          <w:color w:val="auto"/>
          <w:sz w:val="24"/>
          <w:szCs w:val="24"/>
        </w:rPr>
        <w:t xml:space="preserve">в течение 7 (семи) рабочих дней</w:t>
      </w:r>
      <w:r>
        <w:rPr>
          <w:rFonts w:ascii="Times New Roman" w:hAnsi="Times New Roman" w:eastAsia="Times New Roman" w:cs="Times New Roman"/>
          <w:color w:val="auto"/>
          <w:sz w:val="24"/>
          <w:szCs w:val="24"/>
        </w:rPr>
        <w:t xml:space="preserve"> с даты подписания Заказчиком документа о приемке в Единой информационной системе в сфере закупок, выставленных Подрядчик</w:t>
      </w:r>
      <w:r>
        <w:rPr>
          <w:rFonts w:ascii="Times New Roman" w:hAnsi="Times New Roman" w:eastAsia="Times New Roman" w:cs="Times New Roman"/>
          <w:color w:val="auto"/>
          <w:sz w:val="24"/>
          <w:szCs w:val="24"/>
        </w:rPr>
        <w:t xml:space="preserve">ом Счета-фактуры (счета) путем перечисления на расчетный счет Подрядчика денежных средств в порядке, </w:t>
      </w:r>
      <w:r>
        <w:rPr>
          <w:rFonts w:ascii="Times New Roman" w:hAnsi="Times New Roman" w:eastAsia="Times New Roman" w:cs="Times New Roman"/>
          <w:color w:val="auto"/>
          <w:sz w:val="24"/>
          <w:szCs w:val="24"/>
        </w:rPr>
        <w:t xml:space="preserve">предусмотренном казначейской системой исполнения бюджета города Нижнего Новгорода, с лицевого счета Заказчика в департаменте финансов администрации города </w:t>
      </w:r>
      <w:r>
        <w:rPr>
          <w:rFonts w:ascii="Times New Roman" w:hAnsi="Times New Roman" w:eastAsia="Times New Roman" w:cs="Times New Roman"/>
          <w:color w:val="auto"/>
          <w:sz w:val="24"/>
          <w:szCs w:val="24"/>
        </w:rPr>
        <w:t xml:space="preserve">Нижнего Новгорода в</w:t>
      </w: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t xml:space="preserve">соответствии</w:t>
      </w:r>
      <w:r>
        <w:rPr>
          <w:rFonts w:ascii="Times New Roman" w:hAnsi="Times New Roman" w:eastAsia="Times New Roman" w:cs="Times New Roman"/>
          <w:color w:val="auto"/>
          <w:sz w:val="24"/>
          <w:szCs w:val="24"/>
        </w:rPr>
        <w:t xml:space="preserve"> с выделенными бюджетными ассигнованиями на 2026 финансовый год в пределах лимитов бюджетных обязательств при наличии предельного объёма финансирования.</w:t>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pStyle w:val="1372"/>
        <w:contextualSpacing/>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Основанием для осуществления платежа является документ о приемке, размещенный в Единой информационной системе в сфере закупок.  </w:t>
      </w:r>
      <w:r>
        <w:rPr>
          <w:rFonts w:ascii="Times New Roman" w:hAnsi="Times New Roman" w:cs="Times New Roman"/>
          <w:sz w:val="24"/>
          <w:szCs w:val="24"/>
        </w:rPr>
      </w:r>
      <w:r>
        <w:rPr>
          <w:rFonts w:ascii="Times New Roman" w:hAnsi="Times New Roman" w:cs="Times New Roman"/>
          <w:sz w:val="24"/>
          <w:szCs w:val="24"/>
        </w:rPr>
      </w:r>
    </w:p>
    <w:p>
      <w:pPr>
        <w:pStyle w:val="1372"/>
        <w:contextualSpacing/>
        <w:ind w:firstLine="709"/>
        <w:jc w:val="both"/>
        <w:rPr>
          <w:rFonts w:ascii="Times New Roman" w:hAnsi="Times New Roman" w:cs="Times New Roman"/>
          <w:sz w:val="24"/>
          <w:szCs w:val="24"/>
        </w:rPr>
      </w:pPr>
      <w:r>
        <w:rPr>
          <w:rFonts w:ascii="Times New Roman" w:hAnsi="Times New Roman" w:cs="Times New Roman"/>
          <w:sz w:val="24"/>
          <w:szCs w:val="24"/>
        </w:rPr>
        <w:t xml:space="preserve">Авансирование предусмотрено в размере 3</w:t>
      </w:r>
      <w:r>
        <w:rPr>
          <w:rFonts w:ascii="Times New Roman" w:hAnsi="Times New Roman" w:cs="Times New Roman"/>
          <w:sz w:val="24"/>
          <w:szCs w:val="24"/>
        </w:rPr>
        <w:t xml:space="preserve">0% от цены Контракта.</w:t>
      </w:r>
      <w:r>
        <w:rPr>
          <w:rFonts w:ascii="Times New Roman" w:hAnsi="Times New Roman" w:cs="Times New Roman"/>
          <w:sz w:val="24"/>
          <w:szCs w:val="24"/>
        </w:rPr>
      </w:r>
      <w:r>
        <w:rPr>
          <w:rFonts w:ascii="Times New Roman" w:hAnsi="Times New Roman" w:cs="Times New Roman"/>
          <w:sz w:val="24"/>
          <w:szCs w:val="24"/>
        </w:rPr>
      </w:r>
    </w:p>
    <w:p>
      <w:pPr>
        <w:pStyle w:val="1336"/>
        <w:ind w:firstLine="709"/>
        <w:jc w:val="both"/>
        <w:rPr>
          <w:rFonts w:ascii="Times New Roman" w:hAnsi="Times New Roman" w:eastAsia="Times New Roman" w:cs="Times New Roman"/>
          <w:color w:val="auto" w:themeColor="text1"/>
          <w:sz w:val="24"/>
          <w:szCs w:val="24"/>
          <w14:ligatures w14:val="none"/>
        </w:rPr>
      </w:pPr>
      <w:r>
        <w:rPr>
          <w:rFonts w:ascii="Times New Roman" w:hAnsi="Times New Roman" w:eastAsia="Times New Roman" w:cs="Times New Roman"/>
          <w:color w:val="auto"/>
          <w:sz w:val="24"/>
          <w:szCs w:val="24"/>
        </w:rPr>
        <w:t xml:space="preserve">Выплата аванса осуществляется Заказчиком</w:t>
      </w:r>
      <w:r>
        <w:rPr>
          <w:rFonts w:ascii="Times New Roman" w:hAnsi="Times New Roman" w:eastAsia="Times New Roman" w:cs="Times New Roman"/>
          <w:color w:val="auto"/>
          <w:sz w:val="24"/>
          <w:szCs w:val="24"/>
        </w:rPr>
        <w:t xml:space="preserve"> в безналичном порядке путем перечисления денежных средств на расчетный счет Подрядчика в течение 7</w:t>
      </w:r>
      <w:r>
        <w:rPr>
          <w:rFonts w:ascii="Times New Roman" w:hAnsi="Times New Roman" w:eastAsia="Times New Roman" w:cs="Times New Roman"/>
          <w:color w:val="auto"/>
          <w:sz w:val="24"/>
          <w:szCs w:val="24"/>
        </w:rPr>
        <w:t xml:space="preserve"> (семи</w:t>
      </w:r>
      <w:r>
        <w:rPr>
          <w:rFonts w:ascii="Times New Roman" w:hAnsi="Times New Roman" w:eastAsia="Times New Roman" w:cs="Times New Roman"/>
          <w:color w:val="auto"/>
          <w:sz w:val="24"/>
          <w:szCs w:val="24"/>
        </w:rPr>
        <w:t xml:space="preserve">) рабочих дней со дня, </w:t>
      </w:r>
      <w:r>
        <w:rPr>
          <w:rFonts w:ascii="Times New Roman" w:hAnsi="Times New Roman" w:eastAsia="Times New Roman" w:cs="Times New Roman"/>
          <w:color w:val="auto"/>
          <w:sz w:val="24"/>
          <w:szCs w:val="24"/>
        </w:rPr>
        <w:t xml:space="preserve">следующего за днем предоставления Подрядчиком счета на получение аванса</w:t>
      </w:r>
      <w:r>
        <w:rPr>
          <w:rFonts w:ascii="Times New Roman" w:hAnsi="Times New Roman" w:eastAsia="Times New Roman" w:cs="Times New Roman"/>
          <w:color w:val="auto"/>
          <w:sz w:val="24"/>
          <w:szCs w:val="24"/>
        </w:rPr>
        <w:t xml:space="preserve">, но не ранее дат</w:t>
      </w:r>
      <w:r>
        <w:rPr>
          <w:rFonts w:ascii="Times New Roman" w:hAnsi="Times New Roman" w:eastAsia="Times New Roman" w:cs="Times New Roman"/>
          <w:color w:val="auto"/>
          <w:sz w:val="24"/>
          <w:szCs w:val="24"/>
        </w:rPr>
        <w:t xml:space="preserve">ы заключения мун</w:t>
      </w:r>
      <w:r>
        <w:rPr>
          <w:rFonts w:ascii="Times New Roman" w:hAnsi="Times New Roman" w:eastAsia="Times New Roman" w:cs="Times New Roman"/>
          <w:color w:val="auto"/>
          <w:sz w:val="24"/>
          <w:szCs w:val="24"/>
        </w:rPr>
        <w:t xml:space="preserve">иципального контракта</w:t>
      </w: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auto" w:themeColor="text1"/>
          <w:sz w:val="24"/>
          <w:szCs w:val="24"/>
          <w14:ligatures w14:val="none"/>
        </w:rPr>
      </w:r>
      <w:r>
        <w:rPr>
          <w:rFonts w:ascii="Times New Roman" w:hAnsi="Times New Roman" w:eastAsia="Times New Roman" w:cs="Times New Roman"/>
          <w:color w:val="auto" w:themeColor="text1"/>
          <w:sz w:val="24"/>
          <w:szCs w:val="24"/>
          <w14:ligatures w14:val="none"/>
        </w:rPr>
      </w:r>
    </w:p>
    <w:p>
      <w:pPr>
        <w:contextualSpacing/>
        <w:ind w:firstLine="709"/>
        <w:jc w:val="both"/>
        <w:shd w:val="clear" w:color="auto" w:fill="ffffff"/>
        <w:rPr>
          <w:rFonts w:cs="Times New Roman"/>
        </w:rPr>
      </w:pPr>
      <w:r>
        <w:rPr>
          <w:rFonts w:cs="Times New Roman"/>
        </w:rPr>
        <w:t xml:space="preserve">Сумма выданного аванса учитывается Подрядчиком и Заказчиком при расчетах за выполненные и принятые объемы работ путем вычетов пропорциональных сумм из сумм очередных платежей, причитающихся Подрядчику.</w:t>
      </w:r>
      <w:r>
        <w:rPr>
          <w:rFonts w:cs="Times New Roman"/>
        </w:rPr>
      </w:r>
      <w:r>
        <w:rPr>
          <w:rFonts w:cs="Times New Roman"/>
        </w:rPr>
      </w:r>
    </w:p>
    <w:p>
      <w:pPr>
        <w:contextualSpacing/>
        <w:ind w:firstLine="709"/>
        <w:jc w:val="both"/>
        <w:shd w:val="clear" w:color="auto" w:fill="ffffff"/>
        <w:rPr>
          <w:rFonts w:cs="Times New Roman"/>
        </w:rPr>
      </w:pPr>
      <w:r>
        <w:rPr>
          <w:rFonts w:cs="Times New Roman"/>
        </w:rPr>
        <w:t xml:space="preserve">В случае досрочного расторжения Контракта Подрядчик обязан вернуть полученный аванс в полном объеме или его </w:t>
      </w:r>
      <w:r>
        <w:rPr>
          <w:rFonts w:cs="Times New Roman"/>
        </w:rPr>
        <w:t xml:space="preserve">неотработанную часть в течение 5</w:t>
      </w:r>
      <w:r>
        <w:rPr>
          <w:rFonts w:cs="Times New Roman"/>
        </w:rPr>
        <w:t xml:space="preserve"> (</w:t>
      </w:r>
      <w:r>
        <w:rPr>
          <w:rFonts w:cs="Times New Roman"/>
        </w:rPr>
        <w:t xml:space="preserve">пяти</w:t>
      </w:r>
      <w:r>
        <w:rPr>
          <w:rFonts w:cs="Times New Roman"/>
        </w:rPr>
        <w:t xml:space="preserve">) рабочих дней </w:t>
      </w:r>
      <w:r>
        <w:rPr>
          <w:rFonts w:cs="Times New Roman"/>
        </w:rPr>
        <w:t xml:space="preserve">с даты расторжения</w:t>
      </w:r>
      <w:r>
        <w:rPr>
          <w:rFonts w:cs="Times New Roman"/>
        </w:rPr>
        <w:t xml:space="preserve"> Контракта</w:t>
      </w:r>
      <w:r>
        <w:rPr>
          <w:rFonts w:cs="Times New Roman"/>
        </w:rPr>
        <w:t xml:space="preserve">.</w:t>
      </w:r>
      <w:r>
        <w:rPr>
          <w:rFonts w:cs="Times New Roman"/>
        </w:rPr>
      </w:r>
      <w:r>
        <w:rPr>
          <w:rFonts w:cs="Times New Roman"/>
        </w:rPr>
      </w:r>
    </w:p>
    <w:p>
      <w:pPr>
        <w:pStyle w:val="1372"/>
        <w:contextualSpacing/>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Сумма, подлежащая уплате Заказчиком юридическому лицу или физическому лицу</w:t>
      </w:r>
      <w:r>
        <w:rPr>
          <w:rFonts w:ascii="Times New Roman" w:hAnsi="Times New Roman" w:eastAsia="Times New Roman" w:cs="Times New Roman"/>
          <w:sz w:val="24"/>
          <w:szCs w:val="24"/>
        </w:rPr>
        <w:t xml:space="preserve">, в том  числе зарегистрированному в качестве индивидуального предпринимателя, по Контракту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w:t>
      </w:r>
      <w:r>
        <w:rPr>
          <w:rFonts w:ascii="Times New Roman" w:hAnsi="Times New Roman" w:eastAsia="Times New Roman" w:cs="Times New Roman"/>
          <w:sz w:val="24"/>
          <w:szCs w:val="24"/>
        </w:rPr>
        <w:t xml:space="preserve">вии с законодательством Российской Федерации о налогах и сборах такие налоги, сборы и иные обязательные платежи подлежат уплате в бюджеты</w:t>
      </w:r>
      <w:r>
        <w:rPr>
          <w:rFonts w:ascii="Times New Roman" w:hAnsi="Times New Roman" w:eastAsia="Times New Roman" w:cs="Times New Roman"/>
          <w:sz w:val="24"/>
          <w:szCs w:val="24"/>
        </w:rPr>
        <w:t xml:space="preserve"> бюджетной системы Российской  Федерации Заказчиком.</w:t>
      </w:r>
      <w:r>
        <w:rPr>
          <w:rFonts w:ascii="Times New Roman" w:hAnsi="Times New Roman" w:cs="Times New Roman"/>
          <w:sz w:val="24"/>
          <w:szCs w:val="24"/>
        </w:rPr>
      </w:r>
      <w:r>
        <w:rPr>
          <w:rFonts w:ascii="Times New Roman" w:hAnsi="Times New Roman" w:cs="Times New Roman"/>
          <w:sz w:val="24"/>
          <w:szCs w:val="24"/>
        </w:rPr>
      </w:r>
    </w:p>
    <w:p>
      <w:pPr>
        <w:pStyle w:val="1372"/>
        <w:contextualSpacing/>
        <w:ind w:firstLine="709"/>
        <w:rPr>
          <w:rFonts w:ascii="Times New Roman" w:hAnsi="Times New Roman" w:cs="Times New Roman"/>
          <w:sz w:val="24"/>
          <w:szCs w:val="24"/>
          <w:highlight w:val="none"/>
        </w:rPr>
      </w:pPr>
      <w:r>
        <w:rPr>
          <w:rFonts w:ascii="Times New Roman" w:hAnsi="Times New Roman"/>
          <w:b w:val="0"/>
          <w:color w:val="auto"/>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contextualSpacing/>
        <w:ind w:firstLine="709"/>
        <w:rPr>
          <w:rFonts w:ascii="Times New Roman" w:hAnsi="Times New Roman"/>
          <w:b w:val="0"/>
          <w:bCs w:val="0"/>
          <w:color w:val="auto"/>
          <w:sz w:val="24"/>
          <w:szCs w:val="24"/>
          <w:highlight w:val="none"/>
        </w:rPr>
      </w:pPr>
      <w:r>
        <w:rPr>
          <w:rFonts w:ascii="Times New Roman" w:hAnsi="Times New Roman" w:eastAsia="Times New Roman" w:cs="Times New Roman"/>
          <w:sz w:val="24"/>
          <w:szCs w:val="24"/>
        </w:rPr>
        <w:t xml:space="preserve">2.4</w:t>
      </w:r>
      <w:r>
        <w:rPr>
          <w:rFonts w:ascii="Times New Roman" w:hAnsi="Times New Roman" w:eastAsia="Times New Roman" w:cs="Times New Roman"/>
          <w:sz w:val="24"/>
          <w:szCs w:val="24"/>
        </w:rPr>
        <w:t xml:space="preserve">. Источник финансирования – </w:t>
      </w:r>
      <w:r>
        <w:rPr>
          <w:rFonts w:ascii="Times New Roman" w:hAnsi="Times New Roman"/>
          <w:b w:val="0"/>
          <w:color w:val="auto"/>
          <w:sz w:val="24"/>
          <w:szCs w:val="24"/>
          <w:highlight w:val="none"/>
        </w:rPr>
        <w:t xml:space="preserve">средства бюджета городского округа города Нижнего Новгорода на </w:t>
      </w:r>
      <w:r>
        <w:rPr>
          <w:rFonts w:ascii="Times New Roman" w:hAnsi="Times New Roman"/>
          <w:b w:val="0"/>
          <w:color w:val="auto"/>
          <w:sz w:val="24"/>
          <w:szCs w:val="24"/>
          <w:highlight w:val="none"/>
        </w:rPr>
        <w:t xml:space="preserve">2026 год в рамках муниципальной программы «Формирование комфортной городской среды города Нижнего Новгорода</w:t>
      </w:r>
      <w:r>
        <w:rPr>
          <w:rFonts w:ascii="Times New Roman" w:hAnsi="Times New Roman"/>
          <w:b w:val="0"/>
          <w:color w:val="auto"/>
          <w:sz w:val="24"/>
          <w:szCs w:val="24"/>
          <w:highlight w:val="none"/>
        </w:rPr>
        <w:t xml:space="preserve">»</w:t>
      </w:r>
      <w:r>
        <w:rPr>
          <w:rFonts w:ascii="Times New Roman" w:hAnsi="Times New Roman"/>
          <w:b w:val="0"/>
          <w:color w:val="auto"/>
          <w:sz w:val="24"/>
          <w:szCs w:val="24"/>
          <w:highlight w:val="none"/>
        </w:rPr>
        <w:t xml:space="preserve">.</w:t>
      </w:r>
      <w:r>
        <w:rPr>
          <w:rFonts w:ascii="Times New Roman" w:hAnsi="Times New Roman"/>
          <w:b w:val="0"/>
          <w:bCs w:val="0"/>
          <w:color w:val="auto"/>
          <w:sz w:val="24"/>
          <w:szCs w:val="24"/>
          <w:highlight w:val="none"/>
        </w:rPr>
      </w:r>
      <w:r>
        <w:rPr>
          <w:rFonts w:ascii="Times New Roman" w:hAnsi="Times New Roman"/>
          <w:b w:val="0"/>
          <w:bCs w:val="0"/>
          <w:color w:val="auto"/>
          <w:sz w:val="24"/>
          <w:szCs w:val="24"/>
          <w:highlight w:val="none"/>
        </w:rPr>
      </w:r>
    </w:p>
    <w:tbl>
      <w:tblPr>
        <w:tblpPr w:horzAnchor="margin" w:tblpX="108" w:vertAnchor="text" w:tblpY="85" w:leftFromText="180" w:topFromText="0" w:rightFromText="180" w:bottomFromText="0"/>
        <w:tblW w:w="10240" w:type="dxa"/>
        <w:tblLayout w:type="fixed"/>
        <w:tblLook w:val="04A0" w:firstRow="1" w:lastRow="0" w:firstColumn="1" w:lastColumn="0" w:noHBand="0" w:noVBand="1"/>
      </w:tblPr>
      <w:tblGrid>
        <w:gridCol w:w="1668"/>
        <w:gridCol w:w="5260"/>
        <w:gridCol w:w="3312"/>
      </w:tblGrid>
      <w:tr>
        <w:tblPrEx/>
        <w:trPr>
          <w:cantSplit/>
          <w:trHeight w:val="447"/>
        </w:trPr>
        <w:tc>
          <w:tcPr>
            <w:shd w:val="clear" w:color="000000" w:fill="ffffff"/>
            <w:tcBorders>
              <w:top w:val="single" w:color="000000" w:sz="4" w:space="0"/>
              <w:left w:val="single" w:color="000000" w:sz="4" w:space="0"/>
              <w:bottom w:val="single" w:color="000000" w:sz="4" w:space="0"/>
              <w:right w:val="single" w:color="000000" w:sz="4" w:space="0"/>
            </w:tcBorders>
            <w:tcW w:w="1668" w:type="dxa"/>
            <w:textDirection w:val="lrTb"/>
            <w:noWrap w:val="false"/>
          </w:tcPr>
          <w:p>
            <w:pPr>
              <w:jc w:val="center"/>
              <w:spacing w:after="0"/>
              <w:rPr>
                <w:b/>
              </w:rPr>
            </w:pPr>
            <w:r>
              <w:rPr>
                <w:b/>
              </w:rPr>
              <w:t xml:space="preserve">Финансовый год</w:t>
            </w:r>
            <w:r>
              <w:rPr>
                <w:b/>
              </w:rPr>
            </w:r>
            <w:r>
              <w:rPr>
                <w:b/>
              </w:rPr>
            </w:r>
          </w:p>
        </w:tc>
        <w:tc>
          <w:tcPr>
            <w:shd w:val="clear" w:color="000000" w:fill="ffffff"/>
            <w:tcBorders>
              <w:top w:val="single" w:color="000000" w:sz="4" w:space="0"/>
              <w:left w:val="single" w:color="000000" w:sz="4" w:space="0"/>
              <w:bottom w:val="single" w:color="000000" w:sz="4" w:space="0"/>
              <w:right w:val="single" w:color="000000" w:sz="4" w:space="0"/>
            </w:tcBorders>
            <w:tcW w:w="5260" w:type="dxa"/>
            <w:vAlign w:val="center"/>
            <w:textDirection w:val="lrTb"/>
            <w:noWrap w:val="false"/>
          </w:tcPr>
          <w:p>
            <w:pPr>
              <w:jc w:val="center"/>
              <w:spacing w:after="0"/>
              <w:rPr>
                <w:b/>
              </w:rPr>
            </w:pPr>
            <w:r>
              <w:rPr>
                <w:b/>
              </w:rPr>
              <w:t xml:space="preserve">КБК</w:t>
            </w:r>
            <w:r>
              <w:rPr>
                <w:b/>
              </w:rPr>
            </w:r>
            <w:r>
              <w:rPr>
                <w:b/>
              </w:rPr>
            </w:r>
          </w:p>
        </w:tc>
        <w:tc>
          <w:tcPr>
            <w:tcBorders>
              <w:top w:val="single" w:color="000000" w:sz="4" w:space="0"/>
              <w:bottom w:val="single" w:color="000000" w:sz="4" w:space="0"/>
              <w:right w:val="single" w:color="000000" w:sz="4" w:space="0"/>
            </w:tcBorders>
            <w:tcW w:w="3312" w:type="dxa"/>
            <w:vAlign w:val="center"/>
            <w:textDirection w:val="lrTb"/>
            <w:noWrap w:val="false"/>
          </w:tcPr>
          <w:p>
            <w:pPr>
              <w:jc w:val="center"/>
              <w:spacing w:after="0"/>
              <w:rPr>
                <w:b/>
              </w:rPr>
            </w:pPr>
            <w:r>
              <w:rPr>
                <w:b/>
              </w:rPr>
              <w:t xml:space="preserve">Сумма</w:t>
            </w:r>
            <w:r>
              <w:rPr>
                <w:b/>
              </w:rPr>
              <w:t xml:space="preserve">*</w:t>
            </w:r>
            <w:r>
              <w:rPr>
                <w:b/>
              </w:rPr>
              <w:t xml:space="preserve">, руб.</w:t>
            </w:r>
            <w:r>
              <w:rPr>
                <w:b/>
              </w:rPr>
            </w:r>
            <w:r>
              <w:rPr>
                <w:b/>
              </w:rPr>
            </w:r>
          </w:p>
        </w:tc>
      </w:tr>
      <w:tr>
        <w:tblPrEx/>
        <w:trPr>
          <w:cantSplit/>
          <w:trHeight w:val="447"/>
        </w:trPr>
        <w:tc>
          <w:tcPr>
            <w:shd w:val="clear" w:color="000000" w:fill="ffffff"/>
            <w:tcBorders>
              <w:top w:val="single" w:color="000000" w:sz="4" w:space="0"/>
              <w:left w:val="single" w:color="000000" w:sz="4" w:space="0"/>
              <w:right w:val="single" w:color="000000" w:sz="4" w:space="0"/>
            </w:tcBorders>
            <w:tcW w:w="1668" w:type="dxa"/>
            <w:vAlign w:val="center"/>
            <w:vMerge w:val="restart"/>
            <w:textDirection w:val="lrTb"/>
            <w:noWrap w:val="false"/>
          </w:tcPr>
          <w:p>
            <w:pPr>
              <w:jc w:val="center"/>
              <w:spacing w:after="0"/>
            </w:pPr>
            <w:r>
              <w:t xml:space="preserve">202</w:t>
            </w:r>
            <w:r>
              <w:t xml:space="preserve">6</w:t>
            </w:r>
            <w:r/>
          </w:p>
          <w:p>
            <w:pPr>
              <w:jc w:val="center"/>
              <w:spacing w:after="0"/>
              <w:rPr>
                <w:b/>
              </w:rPr>
            </w:pPr>
            <w:r>
              <w:rPr>
                <w:b/>
              </w:rPr>
            </w:r>
            <w:r>
              <w:rPr>
                <w:b/>
              </w:rPr>
            </w:r>
            <w:r>
              <w:rPr>
                <w:b/>
              </w:rPr>
            </w:r>
          </w:p>
        </w:tc>
        <w:tc>
          <w:tcPr>
            <w:shd w:val="clear" w:color="000000" w:fill="ffffff"/>
            <w:tcBorders>
              <w:top w:val="single" w:color="000000" w:sz="4" w:space="0"/>
              <w:left w:val="single" w:color="000000" w:sz="4" w:space="0"/>
              <w:bottom w:val="single" w:color="000000" w:sz="4" w:space="0"/>
              <w:right w:val="single" w:color="000000" w:sz="4" w:space="0"/>
            </w:tcBorders>
            <w:tcW w:w="5260" w:type="dxa"/>
            <w:vAlign w:val="center"/>
            <w:textDirection w:val="lrTb"/>
            <w:noWrap w:val="false"/>
          </w:tcPr>
          <w:p>
            <w:pPr>
              <w:spacing w:after="0"/>
              <w:rPr>
                <w:rFonts w:ascii="Times New Roman" w:hAnsi="Times New Roman"/>
                <w:color w:val="000000"/>
                <w:highlight w:val="white"/>
              </w:rPr>
            </w:pPr>
            <w:r>
              <w:rPr>
                <w:rFonts w:ascii="Times New Roman" w:hAnsi="Times New Roman"/>
                <w:highlight w:val="white"/>
              </w:rPr>
              <w:t xml:space="preserve">134 05 03 26ПИ455550 244 1 1 101 321 310 700</w:t>
            </w:r>
            <w:r>
              <w:rPr>
                <w:rFonts w:ascii="Times New Roman" w:hAnsi="Times New Roman"/>
                <w:color w:val="000000"/>
                <w:highlight w:val="white"/>
              </w:rPr>
            </w:r>
            <w:r>
              <w:rPr>
                <w:rFonts w:ascii="Times New Roman" w:hAnsi="Times New Roman"/>
                <w:color w:val="000000"/>
                <w:highlight w:val="white"/>
              </w:rPr>
            </w:r>
          </w:p>
        </w:tc>
        <w:tc>
          <w:tcPr>
            <w:tcBorders>
              <w:top w:val="single" w:color="000000" w:sz="4" w:space="0"/>
              <w:bottom w:val="single" w:color="000000" w:sz="4" w:space="0"/>
              <w:right w:val="single" w:color="000000" w:sz="4" w:space="0"/>
            </w:tcBorders>
            <w:tcW w:w="3312" w:type="dxa"/>
            <w:vAlign w:val="center"/>
            <w:textDirection w:val="lrTb"/>
            <w:noWrap w:val="false"/>
          </w:tcPr>
          <w:p>
            <w:pPr>
              <w:jc w:val="center"/>
              <w:spacing w:after="0"/>
            </w:pPr>
            <w:r/>
            <w:r/>
          </w:p>
        </w:tc>
      </w:tr>
      <w:tr>
        <w:tblPrEx/>
        <w:trPr>
          <w:cantSplit/>
          <w:trHeight w:val="447"/>
        </w:trPr>
        <w:tc>
          <w:tcPr>
            <w:shd w:val="clear" w:color="000000" w:fill="ffffff"/>
            <w:tcBorders>
              <w:left w:val="single" w:color="000000" w:sz="4" w:space="0"/>
              <w:bottom w:val="single" w:color="000000" w:sz="4" w:space="0"/>
              <w:right w:val="single" w:color="000000" w:sz="4" w:space="0"/>
            </w:tcBorders>
            <w:tcW w:w="1668" w:type="dxa"/>
            <w:vMerge w:val="continue"/>
            <w:textDirection w:val="lrTb"/>
            <w:noWrap w:val="false"/>
          </w:tcPr>
          <w:p>
            <w:pPr>
              <w:jc w:val="center"/>
              <w:spacing w:after="0"/>
              <w:rPr>
                <w:b/>
              </w:rPr>
            </w:pPr>
            <w:r>
              <w:rPr>
                <w:b/>
              </w:rPr>
            </w:r>
            <w:r>
              <w:rPr>
                <w:b/>
              </w:rPr>
            </w:r>
            <w:r>
              <w:rPr>
                <w:b/>
              </w:rPr>
            </w:r>
          </w:p>
        </w:tc>
        <w:tc>
          <w:tcPr>
            <w:shd w:val="clear" w:color="000000" w:fill="ffffff"/>
            <w:tcBorders>
              <w:top w:val="single" w:color="000000" w:sz="4" w:space="0"/>
              <w:left w:val="single" w:color="000000" w:sz="4" w:space="0"/>
              <w:bottom w:val="single" w:color="000000" w:sz="4" w:space="0"/>
              <w:right w:val="single" w:color="000000" w:sz="4" w:space="0"/>
            </w:tcBorders>
            <w:tcW w:w="5260" w:type="dxa"/>
            <w:vAlign w:val="center"/>
            <w:textDirection w:val="lrTb"/>
            <w:noWrap w:val="false"/>
          </w:tcPr>
          <w:p>
            <w:pPr>
              <w:spacing w:after="0"/>
              <w:rPr>
                <w:rFonts w:ascii="Times New Roman" w:hAnsi="Times New Roman"/>
                <w:color w:val="000000"/>
                <w:highlight w:val="white"/>
              </w:rPr>
            </w:pPr>
            <w:r>
              <w:rPr>
                <w:rFonts w:ascii="Times New Roman" w:hAnsi="Times New Roman"/>
                <w:highlight w:val="white"/>
              </w:rPr>
              <w:t xml:space="preserve">134 05 03 26ПИ455550 244 2 1 234 321 310 700</w:t>
            </w:r>
            <w:r>
              <w:rPr>
                <w:rFonts w:ascii="Times New Roman" w:hAnsi="Times New Roman"/>
                <w:color w:val="000000"/>
                <w:highlight w:val="white"/>
              </w:rPr>
            </w:r>
            <w:r>
              <w:rPr>
                <w:rFonts w:ascii="Times New Roman" w:hAnsi="Times New Roman"/>
                <w:color w:val="000000"/>
                <w:highlight w:val="white"/>
              </w:rPr>
            </w:r>
          </w:p>
        </w:tc>
        <w:tc>
          <w:tcPr>
            <w:tcBorders>
              <w:top w:val="single" w:color="000000" w:sz="4" w:space="0"/>
              <w:bottom w:val="single" w:color="000000" w:sz="4" w:space="0"/>
              <w:right w:val="single" w:color="000000" w:sz="4" w:space="0"/>
            </w:tcBorders>
            <w:tcW w:w="3312" w:type="dxa"/>
            <w:vAlign w:val="center"/>
            <w:textDirection w:val="lrTb"/>
            <w:noWrap w:val="false"/>
          </w:tcPr>
          <w:p>
            <w:pPr>
              <w:jc w:val="center"/>
              <w:spacing w:after="0"/>
            </w:pPr>
            <w:r/>
            <w:r/>
          </w:p>
        </w:tc>
      </w:tr>
      <w:tr>
        <w:tblPrEx/>
        <w:trPr>
          <w:trHeight w:val="447"/>
        </w:trPr>
        <w:tc>
          <w:tcPr>
            <w:shd w:val="clear" w:color="000000" w:fill="ffffff"/>
            <w:tcBorders>
              <w:left w:val="single" w:color="000000" w:sz="4" w:space="0"/>
              <w:bottom w:val="single" w:color="000000" w:sz="4" w:space="0"/>
              <w:right w:val="single" w:color="000000" w:sz="4" w:space="0"/>
            </w:tcBorders>
            <w:tcW w:w="1668" w:type="dxa"/>
            <w:vMerge w:val="continue"/>
            <w:textDirection w:val="lrTb"/>
            <w:noWrap w:val="false"/>
          </w:tcPr>
          <w:p>
            <w:r/>
            <w:r/>
          </w:p>
        </w:tc>
        <w:tc>
          <w:tcPr>
            <w:shd w:val="clear" w:color="000000" w:fill="ffffff"/>
            <w:tcBorders>
              <w:top w:val="single" w:color="000000" w:sz="4" w:space="0"/>
              <w:left w:val="single" w:color="000000" w:sz="4" w:space="0"/>
              <w:bottom w:val="single" w:color="000000" w:sz="4" w:space="0"/>
              <w:right w:val="single" w:color="000000" w:sz="4" w:space="0"/>
            </w:tcBorders>
            <w:tcW w:w="5260" w:type="dxa"/>
            <w:vAlign w:val="center"/>
            <w:vMerge w:val="restart"/>
            <w:textDirection w:val="lrTb"/>
            <w:noWrap w:val="false"/>
          </w:tcPr>
          <w:p>
            <w:pPr>
              <w:spacing w:after="0"/>
              <w:rPr>
                <w:rFonts w:ascii="Times New Roman" w:hAnsi="Times New Roman"/>
                <w:color w:val="000000"/>
                <w:highlight w:val="white"/>
              </w:rPr>
            </w:pPr>
            <w:r>
              <w:rPr>
                <w:rFonts w:ascii="Times New Roman" w:hAnsi="Times New Roman"/>
                <w:highlight w:val="white"/>
              </w:rPr>
              <w:t xml:space="preserve">134 05 03 26ПИ455550 244 3 1 234 321 310 700</w:t>
            </w:r>
            <w:r>
              <w:rPr>
                <w:rFonts w:ascii="Times New Roman" w:hAnsi="Times New Roman"/>
                <w:color w:val="000000"/>
                <w:highlight w:val="white"/>
              </w:rPr>
            </w:r>
            <w:r>
              <w:rPr>
                <w:rFonts w:ascii="Times New Roman" w:hAnsi="Times New Roman"/>
                <w:color w:val="000000"/>
                <w:highlight w:val="white"/>
              </w:rPr>
            </w:r>
          </w:p>
        </w:tc>
        <w:tc>
          <w:tcPr>
            <w:tcBorders>
              <w:top w:val="single" w:color="000000" w:sz="4" w:space="0"/>
              <w:bottom w:val="single" w:color="000000" w:sz="4" w:space="0"/>
              <w:right w:val="single" w:color="000000" w:sz="4" w:space="0"/>
            </w:tcBorders>
            <w:tcW w:w="3312" w:type="dxa"/>
            <w:vAlign w:val="center"/>
            <w:vMerge w:val="restart"/>
            <w:textDirection w:val="lrTb"/>
            <w:noWrap w:val="false"/>
          </w:tcPr>
          <w:p>
            <w:pPr>
              <w:jc w:val="center"/>
              <w:spacing w:after="0"/>
            </w:pPr>
            <w:r/>
            <w:r/>
          </w:p>
        </w:tc>
      </w:tr>
      <w:tr>
        <w:tblPrEx/>
        <w:trPr>
          <w:cantSplit/>
          <w:trHeight w:val="300"/>
        </w:trPr>
        <w:tc>
          <w:tcPr>
            <w:gridSpan w:val="2"/>
            <w:shd w:val="clear" w:color="000000" w:fill="ffffff"/>
            <w:tcBorders>
              <w:top w:val="none" w:color="000000" w:sz="4" w:space="0"/>
              <w:left w:val="single" w:color="000000" w:sz="4" w:space="0"/>
              <w:bottom w:val="single" w:color="000000" w:sz="4" w:space="0"/>
              <w:right w:val="single" w:color="000000" w:sz="4" w:space="0"/>
            </w:tcBorders>
            <w:tcW w:w="6928" w:type="dxa"/>
            <w:vAlign w:val="center"/>
            <w:textDirection w:val="lrTb"/>
            <w:noWrap w:val="false"/>
          </w:tcPr>
          <w:p>
            <w:pPr>
              <w:spacing w:after="0"/>
              <w:rPr>
                <w:b/>
                <w:color w:val="000000"/>
              </w:rPr>
            </w:pPr>
            <w:r>
              <w:rPr>
                <w:b/>
                <w:color w:val="000000"/>
              </w:rPr>
              <w:t xml:space="preserve">ИТОГО</w:t>
            </w:r>
            <w:r>
              <w:rPr>
                <w:b/>
                <w:color w:val="000000"/>
              </w:rPr>
            </w:r>
            <w:r>
              <w:rPr>
                <w:b/>
                <w:color w:val="000000"/>
              </w:rPr>
            </w:r>
          </w:p>
        </w:tc>
        <w:tc>
          <w:tcPr>
            <w:tcBorders>
              <w:top w:val="single" w:color="000000" w:sz="4" w:space="0"/>
              <w:bottom w:val="single" w:color="000000" w:sz="4" w:space="0"/>
              <w:right w:val="single" w:color="000000" w:sz="4" w:space="0"/>
            </w:tcBorders>
            <w:tcW w:w="3312" w:type="dxa"/>
            <w:vAlign w:val="center"/>
            <w:textDirection w:val="lrTb"/>
            <w:noWrap w:val="false"/>
          </w:tcPr>
          <w:p>
            <w:pPr>
              <w:jc w:val="center"/>
              <w:spacing w:after="0"/>
              <w:rPr>
                <w:b/>
              </w:rPr>
            </w:pPr>
            <w:r>
              <w:rPr>
                <w:b/>
              </w:rPr>
            </w:r>
            <w:r>
              <w:rPr>
                <w:b/>
              </w:rPr>
            </w:r>
            <w:r>
              <w:rPr>
                <w:b/>
              </w:rPr>
            </w:r>
          </w:p>
        </w:tc>
      </w:tr>
    </w:tbl>
    <w:p>
      <w:pPr>
        <w:ind w:firstLine="567"/>
        <w:jc w:val="both"/>
      </w:pPr>
      <w:r>
        <w:t xml:space="preserve">*</w:t>
      </w:r>
      <w:r>
        <w:t xml:space="preserve">(устанав</w:t>
      </w:r>
      <w:r>
        <w:t xml:space="preserve">ливается по итогам определения П</w:t>
      </w:r>
      <w:r>
        <w:t xml:space="preserve">одрядчика)</w:t>
      </w:r>
      <w:r>
        <w:rPr>
          <w:rFonts w:ascii="Times New Roman" w:hAnsi="Times New Roman" w:cs="Times New Roman"/>
          <w:sz w:val="24"/>
          <w:szCs w:val="24"/>
          <w:highlight w:val="none"/>
        </w:rPr>
      </w: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w:t>
      </w:r>
      <w:r>
        <w:rPr>
          <w:rStyle w:val="1395"/>
          <w:rFonts w:ascii="Times New Roman" w:hAnsi="Times New Roman" w:eastAsia="Times New Roman" w:cs="Times New Roman"/>
          <w:bCs/>
          <w:spacing w:val="2"/>
          <w:sz w:val="24"/>
          <w:szCs w:val="24"/>
        </w:rPr>
        <w:t xml:space="preserve">В случае выявления Заказчиком просрочки исполнения </w:t>
      </w:r>
      <w:r>
        <w:rPr>
          <w:rStyle w:val="1395"/>
          <w:rFonts w:ascii="Times New Roman" w:hAnsi="Times New Roman" w:eastAsia="Times New Roman" w:cs="Times New Roman"/>
          <w:bCs/>
          <w:spacing w:val="2"/>
          <w:sz w:val="24"/>
          <w:szCs w:val="24"/>
        </w:rPr>
        <w:t xml:space="preserve">Подрядчиком</w:t>
      </w:r>
      <w:r>
        <w:rPr>
          <w:rStyle w:val="1395"/>
          <w:rFonts w:ascii="Times New Roman" w:hAnsi="Times New Roman" w:eastAsia="Times New Roman" w:cs="Times New Roman"/>
          <w:bCs/>
          <w:spacing w:val="2"/>
          <w:sz w:val="24"/>
          <w:szCs w:val="24"/>
        </w:rPr>
        <w:t xml:space="preserve"> обязательств, предусмотренных к</w:t>
      </w:r>
      <w:r>
        <w:rPr>
          <w:rStyle w:val="1395"/>
          <w:rFonts w:ascii="Times New Roman" w:hAnsi="Times New Roman" w:eastAsia="Times New Roman" w:cs="Times New Roman"/>
          <w:bCs/>
          <w:spacing w:val="2"/>
          <w:sz w:val="24"/>
          <w:szCs w:val="24"/>
        </w:rPr>
        <w:t xml:space="preserve">онтрактом, а также в иных случаях неисполнения или ненадлежащего исполнения </w:t>
      </w:r>
      <w:r>
        <w:rPr>
          <w:rStyle w:val="1395"/>
          <w:rFonts w:ascii="Times New Roman" w:hAnsi="Times New Roman" w:eastAsia="Times New Roman" w:cs="Times New Roman"/>
          <w:bCs/>
          <w:spacing w:val="2"/>
          <w:sz w:val="24"/>
          <w:szCs w:val="24"/>
        </w:rPr>
        <w:t xml:space="preserve">Подрядчиком</w:t>
      </w:r>
      <w:r>
        <w:rPr>
          <w:rStyle w:val="1395"/>
          <w:rFonts w:ascii="Times New Roman" w:hAnsi="Times New Roman" w:eastAsia="Times New Roman" w:cs="Times New Roman"/>
          <w:bCs/>
          <w:spacing w:val="2"/>
          <w:sz w:val="24"/>
          <w:szCs w:val="24"/>
        </w:rPr>
        <w:t xml:space="preserve"> обязательств по настоящему </w:t>
      </w:r>
      <w:r>
        <w:rPr>
          <w:rStyle w:val="1395"/>
          <w:rFonts w:ascii="Times New Roman" w:hAnsi="Times New Roman" w:eastAsia="Times New Roman" w:cs="Times New Roman"/>
          <w:bCs/>
          <w:spacing w:val="2"/>
          <w:sz w:val="24"/>
          <w:szCs w:val="24"/>
        </w:rPr>
        <w:t xml:space="preserve">к</w:t>
      </w:r>
      <w:r>
        <w:rPr>
          <w:rStyle w:val="1395"/>
          <w:rFonts w:ascii="Times New Roman" w:hAnsi="Times New Roman" w:eastAsia="Times New Roman" w:cs="Times New Roman"/>
          <w:bCs/>
          <w:spacing w:val="2"/>
          <w:sz w:val="24"/>
          <w:szCs w:val="24"/>
        </w:rPr>
        <w:t xml:space="preserve">онтракту, С</w:t>
      </w:r>
      <w:r>
        <w:rPr>
          <w:rStyle w:val="1395"/>
          <w:rFonts w:ascii="Times New Roman" w:hAnsi="Times New Roman" w:eastAsia="Times New Roman" w:cs="Times New Roman"/>
          <w:bCs/>
          <w:spacing w:val="2"/>
          <w:sz w:val="24"/>
          <w:szCs w:val="24"/>
        </w:rPr>
        <w:t xml:space="preserve">тороны, подписанием настоящего к</w:t>
      </w:r>
      <w:r>
        <w:rPr>
          <w:rStyle w:val="1395"/>
          <w:rFonts w:ascii="Times New Roman" w:hAnsi="Times New Roman" w:eastAsia="Times New Roman" w:cs="Times New Roman"/>
          <w:bCs/>
          <w:spacing w:val="2"/>
          <w:sz w:val="24"/>
          <w:szCs w:val="24"/>
        </w:rPr>
        <w:t xml:space="preserve">онтракта согласовали, что удержание суммы неисполненных </w:t>
      </w:r>
      <w:r>
        <w:rPr>
          <w:rStyle w:val="1395"/>
          <w:rFonts w:ascii="Times New Roman" w:hAnsi="Times New Roman" w:eastAsia="Times New Roman" w:cs="Times New Roman"/>
          <w:bCs/>
          <w:spacing w:val="2"/>
          <w:sz w:val="24"/>
          <w:szCs w:val="24"/>
        </w:rPr>
        <w:t xml:space="preserve">Подрядчиком</w:t>
      </w:r>
      <w:r>
        <w:rPr>
          <w:rStyle w:val="1395"/>
          <w:rFonts w:ascii="Times New Roman" w:hAnsi="Times New Roman" w:eastAsia="Times New Roman" w:cs="Times New Roman"/>
          <w:bCs/>
          <w:spacing w:val="2"/>
          <w:sz w:val="24"/>
          <w:szCs w:val="24"/>
        </w:rPr>
        <w:t xml:space="preserve"> требований об уплате неустойки (штрафов, пеней), предъявленных Заказчиком в соответствии с Федеральным законом от 05.04.2013 №44-ФЗ, производится Заказчиком  из суммы, подлежащей оплате </w:t>
      </w:r>
      <w:r>
        <w:rPr>
          <w:rStyle w:val="1395"/>
          <w:rFonts w:ascii="Times New Roman" w:hAnsi="Times New Roman" w:eastAsia="Times New Roman" w:cs="Times New Roman"/>
          <w:bCs/>
          <w:spacing w:val="2"/>
          <w:sz w:val="24"/>
          <w:szCs w:val="24"/>
        </w:rPr>
        <w:t xml:space="preserve">Подрядчику</w:t>
      </w:r>
      <w:r>
        <w:rPr>
          <w:rStyle w:val="1395"/>
          <w:rFonts w:ascii="Times New Roman" w:hAnsi="Times New Roman" w:eastAsia="Times New Roman" w:cs="Times New Roman"/>
          <w:bCs/>
          <w:spacing w:val="2"/>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ind w:firstLine="709"/>
        <w:rPr>
          <w:rFonts w:ascii="Times New Roman" w:hAnsi="Times New Roman" w:cs="Times New Roman"/>
          <w:sz w:val="24"/>
          <w:szCs w:val="24"/>
        </w:rPr>
      </w:pPr>
      <w:r>
        <w:rPr>
          <w:rFonts w:ascii="Times New Roman" w:hAnsi="Times New Roman" w:eastAsia="Times New Roman" w:cs="Times New Roman"/>
          <w:sz w:val="24"/>
          <w:szCs w:val="24"/>
        </w:rPr>
        <w:t xml:space="preserve">Исполнение обязательства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по перечислению неустойки (штрафа, пени) в доход бюджета города Нижнего Новгорода </w:t>
      </w:r>
      <w:r>
        <w:rPr>
          <w:rFonts w:ascii="Times New Roman" w:hAnsi="Times New Roman" w:eastAsia="Times New Roman" w:cs="Times New Roman"/>
          <w:sz w:val="24"/>
          <w:szCs w:val="24"/>
        </w:rPr>
        <w:t xml:space="preserve">возложена</w:t>
      </w:r>
      <w:r>
        <w:rPr>
          <w:rFonts w:ascii="Times New Roman" w:hAnsi="Times New Roman" w:eastAsia="Times New Roman" w:cs="Times New Roman"/>
          <w:sz w:val="24"/>
          <w:szCs w:val="24"/>
        </w:rPr>
        <w:t xml:space="preserve"> на Заказчика и производится по следующим реквизитам:</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rPr>
          <w:rFonts w:ascii="Times New Roman" w:hAnsi="Times New Roman" w:cs="Times New Roman"/>
          <w:sz w:val="24"/>
          <w:szCs w:val="24"/>
        </w:rPr>
      </w:pPr>
      <w:r>
        <w:rPr>
          <w:rFonts w:ascii="Times New Roman" w:hAnsi="Times New Roman" w:eastAsia="Times New Roman" w:cs="Times New Roman"/>
          <w:sz w:val="24"/>
          <w:szCs w:val="24"/>
        </w:rPr>
        <w:t xml:space="preserve">ИНН   5253001036          КПП 5260450</w:t>
      </w:r>
      <w:r>
        <w:rPr>
          <w:rFonts w:ascii="Times New Roman" w:hAnsi="Times New Roman" w:eastAsia="Times New Roman" w:cs="Times New Roman"/>
          <w:sz w:val="24"/>
          <w:szCs w:val="24"/>
        </w:rPr>
        <w:t xml:space="preserve">15</w:t>
      </w:r>
      <w:r>
        <w:rPr>
          <w:rFonts w:ascii="Times New Roman" w:hAnsi="Times New Roman" w:cs="Times New Roman"/>
          <w:sz w:val="24"/>
          <w:szCs w:val="24"/>
        </w:rPr>
      </w:r>
      <w:r>
        <w:rPr>
          <w:rFonts w:ascii="Times New Roman" w:hAnsi="Times New Roman" w:cs="Times New Roman"/>
          <w:sz w:val="24"/>
          <w:szCs w:val="24"/>
        </w:rPr>
      </w:r>
    </w:p>
    <w:p>
      <w:pPr>
        <w:pStyle w:val="1372"/>
        <w:contextualSpacing/>
        <w:spacing w:line="240" w:lineRule="auto"/>
        <w:rPr>
          <w:rFonts w:ascii="Times New Roman" w:hAnsi="Times New Roman" w:cs="Times New Roman"/>
          <w:sz w:val="24"/>
          <w:szCs w:val="24"/>
        </w:rPr>
      </w:pPr>
      <w:r>
        <w:rPr>
          <w:rFonts w:ascii="Times New Roman" w:hAnsi="Times New Roman" w:eastAsia="Times New Roman" w:cs="Times New Roman"/>
          <w:sz w:val="24"/>
          <w:szCs w:val="24"/>
        </w:rPr>
        <w:t xml:space="preserve">УФК по Нижегородской области (департамент благоустройства администрации города Нижнего Новгорода </w:t>
      </w:r>
      <w:r>
        <w:rPr>
          <w:rFonts w:ascii="Times New Roman" w:hAnsi="Times New Roman" w:eastAsia="Times New Roman" w:cs="Times New Roman"/>
          <w:sz w:val="24"/>
          <w:szCs w:val="24"/>
        </w:rPr>
        <w:t xml:space="preserve">л</w:t>
      </w:r>
      <w:r>
        <w:rPr>
          <w:rFonts w:ascii="Times New Roman" w:hAnsi="Times New Roman" w:eastAsia="Times New Roman" w:cs="Times New Roman"/>
          <w:sz w:val="24"/>
          <w:szCs w:val="24"/>
        </w:rPr>
        <w:t xml:space="preserve">/с 04323D08600)</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pPr>
      <w:r>
        <w:rPr>
          <w:rFonts w:ascii="Times New Roman" w:hAnsi="Times New Roman" w:eastAsia="Times New Roman" w:cs="Times New Roman"/>
          <w:sz w:val="24"/>
          <w:szCs w:val="24"/>
        </w:rPr>
        <w:t xml:space="preserve">ОКЦ №1 ВВГУ Банка России</w:t>
      </w:r>
      <w:r>
        <w:rPr>
          <w:rFonts w:ascii="Times New Roman" w:hAnsi="Times New Roman" w:eastAsia="Times New Roman" w:cs="Times New Roman"/>
          <w:sz w:val="24"/>
          <w:szCs w:val="24"/>
        </w:rPr>
        <w:t xml:space="preserve">//УФК по Нижегородской области, г Нижний Новгород</w:t>
      </w:r>
      <w:r/>
    </w:p>
    <w:p>
      <w:pPr>
        <w:pStyle w:val="1372"/>
        <w:contextualSpacing w:val="0"/>
        <w:jc w:val="both"/>
        <w:rPr>
          <w:rFonts w:ascii="Times New Roman" w:hAnsi="Times New Roman" w:cs="Times New Roman"/>
          <w:sz w:val="24"/>
          <w:szCs w:val="24"/>
        </w:rPr>
      </w:pPr>
      <w:r>
        <w:rPr>
          <w:rFonts w:ascii="Times New Roman" w:hAnsi="Times New Roman" w:eastAsia="Times New Roman" w:cs="Times New Roman"/>
          <w:sz w:val="24"/>
          <w:szCs w:val="24"/>
        </w:rPr>
        <w:t xml:space="preserve">Казначейский счет 03100643000000013200</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jc w:val="both"/>
        <w:rPr>
          <w:rFonts w:ascii="Times New Roman" w:hAnsi="Times New Roman" w:cs="Times New Roman"/>
          <w:sz w:val="24"/>
          <w:szCs w:val="24"/>
        </w:rPr>
      </w:pPr>
      <w:r>
        <w:rPr>
          <w:rFonts w:ascii="Times New Roman" w:hAnsi="Times New Roman" w:eastAsia="Times New Roman" w:cs="Times New Roman"/>
          <w:sz w:val="24"/>
          <w:szCs w:val="24"/>
        </w:rPr>
        <w:t xml:space="preserve">Единый казначейский счет 40102810745370000024</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jc w:val="both"/>
        <w:rPr>
          <w:rFonts w:ascii="Times New Roman" w:hAnsi="Times New Roman" w:cs="Times New Roman"/>
          <w:sz w:val="24"/>
          <w:szCs w:val="24"/>
        </w:rPr>
      </w:pPr>
      <w:r>
        <w:rPr>
          <w:rFonts w:ascii="Times New Roman" w:hAnsi="Times New Roman" w:eastAsia="Times New Roman" w:cs="Times New Roman"/>
          <w:sz w:val="24"/>
          <w:szCs w:val="24"/>
        </w:rPr>
        <w:t xml:space="preserve">БИК   012202102 </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jc w:val="both"/>
        <w:rPr>
          <w:rFonts w:ascii="Times New Roman" w:hAnsi="Times New Roman" w:cs="Times New Roman"/>
          <w:sz w:val="24"/>
          <w:szCs w:val="24"/>
        </w:rPr>
      </w:pPr>
      <w:r>
        <w:rPr>
          <w:rFonts w:ascii="Times New Roman" w:hAnsi="Times New Roman" w:eastAsia="Times New Roman" w:cs="Times New Roman"/>
          <w:sz w:val="24"/>
          <w:szCs w:val="24"/>
        </w:rPr>
        <w:t xml:space="preserve">ОКТМО  22701000</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jc w:val="both"/>
        <w:rPr>
          <w:rFonts w:ascii="Times New Roman" w:hAnsi="Times New Roman" w:cs="Times New Roman"/>
          <w:sz w:val="24"/>
          <w:szCs w:val="24"/>
        </w:rPr>
      </w:pPr>
      <w:r>
        <w:rPr>
          <w:rFonts w:ascii="Times New Roman" w:hAnsi="Times New Roman" w:eastAsia="Times New Roman" w:cs="Times New Roman"/>
          <w:sz w:val="24"/>
          <w:szCs w:val="24"/>
        </w:rPr>
        <w:t xml:space="preserve">КБК:   134 1 16 0 7010 04 0000 140 –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r>
        <w:rPr>
          <w:rFonts w:ascii="Times New Roman" w:hAnsi="Times New Roman" w:cs="Times New Roman"/>
          <w:sz w:val="24"/>
          <w:szCs w:val="24"/>
        </w:rPr>
      </w:r>
      <w:r>
        <w:rPr>
          <w:rFonts w:ascii="Times New Roman" w:hAnsi="Times New Roman" w:cs="Times New Roman"/>
          <w:sz w:val="24"/>
          <w:szCs w:val="24"/>
        </w:rPr>
      </w:r>
    </w:p>
    <w:p>
      <w:pPr>
        <w:pStyle w:val="1372"/>
        <w:contextualSpacing w:val="0"/>
        <w:ind w:firstLine="709"/>
        <w:jc w:val="both"/>
        <w:rPr>
          <w:rFonts w:ascii="Times New Roman" w:hAnsi="Times New Roman" w:cs="Times New Roman"/>
          <w:bCs/>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w:t>
      </w:r>
      <w:r>
        <w:rPr>
          <w:rFonts w:ascii="Times New Roman" w:hAnsi="Times New Roman" w:eastAsia="Times New Roman" w:cs="Times New Roman"/>
          <w:iCs/>
          <w:sz w:val="24"/>
          <w:szCs w:val="24"/>
        </w:rPr>
        <w:t xml:space="preserve">В случае если контракт заключается с </w:t>
      </w:r>
      <w:r>
        <w:rPr>
          <w:rFonts w:ascii="Times New Roman" w:hAnsi="Times New Roman" w:eastAsia="Times New Roman" w:cs="Times New Roman"/>
          <w:bCs/>
          <w:sz w:val="24"/>
          <w:szCs w:val="24"/>
        </w:rPr>
        <w:t xml:space="preserve">юридическим лицом или физическим лицом, в том числе зарегистрированным в качестве индивидуального предпринимателя, сумма, подлежащая уплате таки</w:t>
      </w:r>
      <w:r>
        <w:rPr>
          <w:rFonts w:ascii="Times New Roman" w:hAnsi="Times New Roman" w:eastAsia="Times New Roman" w:cs="Times New Roman"/>
          <w:bCs/>
          <w:sz w:val="24"/>
          <w:szCs w:val="24"/>
        </w:rPr>
        <w:t xml:space="preserve">м лицам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w:t>
      </w:r>
      <w:r>
        <w:rPr>
          <w:rFonts w:ascii="Times New Roman" w:hAnsi="Times New Roman" w:eastAsia="Times New Roman" w:cs="Times New Roman"/>
          <w:bCs/>
          <w:sz w:val="24"/>
          <w:szCs w:val="24"/>
        </w:rPr>
        <w:t xml:space="preserve"> уплате в бюджеты бюджетной системы РФ Заказчиком.</w:t>
      </w:r>
      <w:r>
        <w:rPr>
          <w:rFonts w:ascii="Times New Roman" w:hAnsi="Times New Roman" w:cs="Times New Roman"/>
          <w:bCs/>
          <w:sz w:val="24"/>
          <w:szCs w:val="24"/>
        </w:rPr>
      </w:r>
      <w:r>
        <w:rPr>
          <w:rFonts w:ascii="Times New Roman" w:hAnsi="Times New Roman" w:cs="Times New Roman"/>
          <w:bCs/>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2.7</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Невыполненные и (или) некачественно </w:t>
      </w:r>
      <w:r>
        <w:rPr>
          <w:rFonts w:ascii="Times New Roman" w:hAnsi="Times New Roman" w:eastAsia="Times New Roman" w:cs="Times New Roman"/>
          <w:sz w:val="24"/>
          <w:szCs w:val="24"/>
        </w:rPr>
        <w:t xml:space="preserve">выполненные работы</w:t>
      </w:r>
      <w:r>
        <w:rPr>
          <w:rFonts w:ascii="Times New Roman" w:hAnsi="Times New Roman" w:eastAsia="Times New Roman" w:cs="Times New Roman"/>
          <w:sz w:val="24"/>
          <w:szCs w:val="24"/>
        </w:rPr>
        <w:t xml:space="preserve">, а также </w:t>
      </w:r>
      <w:r>
        <w:rPr>
          <w:rFonts w:ascii="Times New Roman" w:hAnsi="Times New Roman" w:eastAsia="Times New Roman" w:cs="Times New Roman"/>
          <w:sz w:val="24"/>
          <w:szCs w:val="24"/>
        </w:rPr>
        <w:t xml:space="preserve">работы</w:t>
      </w:r>
      <w:r>
        <w:rPr>
          <w:rFonts w:ascii="Times New Roman" w:hAnsi="Times New Roman" w:eastAsia="Times New Roman" w:cs="Times New Roman"/>
          <w:sz w:val="24"/>
          <w:szCs w:val="24"/>
        </w:rPr>
        <w:t xml:space="preserve">, не оформленные в установленном порядке, оплате не подлежат.</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pPr>
      <w:r>
        <w:rPr>
          <w:rFonts w:ascii="Times New Roman" w:hAnsi="Times New Roman" w:eastAsia="Times New Roman" w:cs="Times New Roman"/>
          <w:sz w:val="24"/>
          <w:szCs w:val="24"/>
        </w:rPr>
        <w:t xml:space="preserve">2.8</w:t>
      </w:r>
      <w:r>
        <w:rPr>
          <w:rFonts w:ascii="Times New Roman" w:hAnsi="Times New Roman" w:eastAsia="Times New Roman" w:cs="Times New Roman"/>
          <w:sz w:val="24"/>
          <w:szCs w:val="24"/>
        </w:rPr>
        <w:t xml:space="preserve">. Днем исполнения обязательств Заказчика перед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по оплате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считается дата списания денежных средств со счета Заказчика.</w:t>
      </w:r>
      <w:r/>
    </w:p>
    <w:p>
      <w:pPr>
        <w:ind w:firstLine="709"/>
        <w:jc w:val="center"/>
        <w:spacing w:before="0" w:after="120"/>
        <w:rPr>
          <w:rFonts w:cs="Times New Roman"/>
          <w:b/>
        </w:rPr>
      </w:pPr>
      <w:r>
        <w:rPr>
          <w:rFonts w:cs="Times New Roman"/>
          <w:b/>
        </w:rPr>
      </w:r>
      <w:r>
        <w:rPr>
          <w:rFonts w:cs="Times New Roman"/>
          <w:b/>
        </w:rPr>
      </w:r>
      <w:r>
        <w:rPr>
          <w:rFonts w:cs="Times New Roman"/>
          <w:b/>
        </w:rPr>
      </w:r>
    </w:p>
    <w:p>
      <w:pPr>
        <w:ind w:firstLine="709"/>
        <w:jc w:val="center"/>
        <w:spacing w:before="0" w:after="120"/>
        <w:rPr>
          <w:rFonts w:cs="Times New Roman"/>
          <w:b/>
        </w:rPr>
      </w:pPr>
      <w:r>
        <w:rPr>
          <w:rFonts w:cs="Times New Roman"/>
          <w:b/>
        </w:rPr>
        <w:t xml:space="preserve">3. СРОКИ </w:t>
      </w:r>
      <w:r>
        <w:rPr>
          <w:rFonts w:cs="Times New Roman"/>
          <w:b/>
        </w:rPr>
        <w:t xml:space="preserve">ВЫПОЛНЕНИЯ РАБОТ</w:t>
      </w:r>
      <w:r>
        <w:rPr>
          <w:rFonts w:cs="Times New Roman"/>
          <w:b/>
        </w:rPr>
      </w:r>
      <w:r>
        <w:rPr>
          <w:rFonts w:cs="Times New Roman"/>
          <w:b/>
        </w:rPr>
      </w:r>
    </w:p>
    <w:p>
      <w:pPr>
        <w:pStyle w:val="1372"/>
        <w:ind w:firstLine="709"/>
        <w:jc w:val="both"/>
        <w:rPr>
          <w:rFonts w:ascii="Times New Roman" w:hAnsi="Times New Roman" w:cs="Times New Roman"/>
          <w:sz w:val="24"/>
          <w:szCs w:val="24"/>
          <w:highlight w:val="none"/>
          <w:shd w:val="clear" w:color="auto" w:fill="ffffff"/>
        </w:rPr>
      </w:pPr>
      <w:r>
        <w:rPr>
          <w:rFonts w:ascii="Times New Roman" w:hAnsi="Times New Roman" w:eastAsia="Times New Roman" w:cs="Times New Roman"/>
          <w:sz w:val="24"/>
          <w:szCs w:val="24"/>
        </w:rPr>
        <w:t xml:space="preserve">3.1. </w:t>
      </w:r>
      <w:r>
        <w:rPr>
          <w:rFonts w:ascii="Times New Roman" w:hAnsi="Times New Roman" w:eastAsia="Times New Roman" w:cs="Times New Roman"/>
          <w:sz w:val="24"/>
          <w:szCs w:val="24"/>
        </w:rPr>
        <w:t xml:space="preserve">Срок выполнения работ:</w:t>
      </w:r>
      <w:r>
        <w:rPr>
          <w:rFonts w:ascii="Times New Roman" w:hAnsi="Times New Roman"/>
          <w:sz w:val="24"/>
          <w:szCs w:val="24"/>
        </w:rPr>
        <w:t xml:space="preserve">со дня, следующего за днем заключения контракта до 31.08.2026г. </w:t>
      </w:r>
      <w:r>
        <w:rPr>
          <w:rFonts w:ascii="Times New Roman" w:hAnsi="Times New Roman" w:cs="Times New Roman"/>
          <w:sz w:val="24"/>
          <w:szCs w:val="24"/>
          <w:highlight w:val="none"/>
          <w:shd w:val="clear" w:color="auto" w:fill="ffffff"/>
        </w:rPr>
      </w:r>
      <w:r>
        <w:rPr>
          <w:rFonts w:ascii="Times New Roman" w:hAnsi="Times New Roman" w:cs="Times New Roman"/>
          <w:sz w:val="24"/>
          <w:szCs w:val="24"/>
          <w:highlight w:val="none"/>
          <w:shd w:val="clear" w:color="auto" w:fill="ffffff"/>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highlight w:val="none"/>
          <w:shd w:val="clear" w:color="auto" w:fill="ffffff"/>
        </w:rPr>
        <w:t xml:space="preserve">3.2. </w:t>
      </w:r>
      <w:r>
        <w:rPr>
          <w:rFonts w:ascii="Times New Roman" w:hAnsi="Times New Roman" w:eastAsia="Times New Roman" w:cs="Times New Roman"/>
          <w:sz w:val="24"/>
          <w:szCs w:val="24"/>
        </w:rPr>
        <w:t xml:space="preserve">Подрядчик обязан в случае возникновения обстоятельств, замедляющих ход работ или делающих дальнейшее продолжение работ невозможн</w:t>
      </w:r>
      <w:r>
        <w:rPr>
          <w:rFonts w:ascii="Times New Roman" w:hAnsi="Times New Roman" w:eastAsia="Times New Roman" w:cs="Times New Roman"/>
          <w:sz w:val="24"/>
          <w:szCs w:val="24"/>
        </w:rPr>
        <w:t xml:space="preserve">ым, немедленно поставить об этом в известность Заказчика.</w:t>
      </w:r>
      <w:r>
        <w:rPr>
          <w:rFonts w:ascii="Times New Roman" w:hAnsi="Times New Roman" w:cs="Times New Roman"/>
          <w:sz w:val="24"/>
          <w:szCs w:val="24"/>
        </w:rPr>
      </w:r>
      <w:r>
        <w:rPr>
          <w:rFonts w:ascii="Times New Roman" w:hAnsi="Times New Roman" w:cs="Times New Roman"/>
          <w:sz w:val="24"/>
          <w:szCs w:val="24"/>
        </w:rPr>
      </w:r>
    </w:p>
    <w:p>
      <w:pPr>
        <w:ind w:right="-54" w:firstLine="600"/>
        <w:jc w:val="center"/>
        <w:spacing w:before="0"/>
        <w:rPr>
          <w:rFonts w:cs="Times New Roman"/>
          <w:b/>
        </w:rPr>
      </w:pPr>
      <w:r>
        <w:rPr>
          <w:rFonts w:cs="Times New Roman"/>
          <w:b/>
        </w:rPr>
      </w:r>
      <w:r>
        <w:rPr>
          <w:rFonts w:cs="Times New Roman"/>
          <w:b/>
        </w:rPr>
      </w:r>
      <w:r>
        <w:rPr>
          <w:rFonts w:cs="Times New Roman"/>
          <w:b/>
        </w:rPr>
      </w:r>
    </w:p>
    <w:p>
      <w:pPr>
        <w:ind w:right="-54" w:firstLine="600"/>
        <w:jc w:val="center"/>
        <w:spacing w:before="0"/>
        <w:rPr>
          <w:rFonts w:cs="Times New Roman"/>
          <w:b/>
        </w:rPr>
      </w:pPr>
      <w:r>
        <w:rPr>
          <w:rFonts w:cs="Times New Roman"/>
          <w:b/>
        </w:rPr>
        <w:t xml:space="preserve">4. ПОРЯДОК СДАЧИ И ПРИЕМКИ</w:t>
      </w:r>
      <w:r>
        <w:rPr>
          <w:rFonts w:cs="Times New Roman"/>
          <w:b/>
        </w:rPr>
        <w:t xml:space="preserve"> </w:t>
      </w:r>
      <w:r>
        <w:rPr>
          <w:rFonts w:cs="Times New Roman"/>
          <w:b/>
        </w:rPr>
        <w:t xml:space="preserve">РАБОТ</w:t>
      </w:r>
      <w:r>
        <w:rPr>
          <w:rFonts w:cs="Times New Roman"/>
          <w:b/>
        </w:rPr>
      </w:r>
      <w:r>
        <w:rPr>
          <w:rFonts w:cs="Times New Roman"/>
          <w:b/>
        </w:rPr>
      </w:r>
    </w:p>
    <w:p>
      <w:pPr>
        <w:pStyle w:val="1372"/>
        <w:ind w:firstLine="709"/>
        <w:jc w:val="both"/>
        <w:rPr>
          <w:rFonts w:ascii="Times New Roman" w:hAnsi="Times New Roman" w:cs="Times New Roman"/>
          <w:sz w:val="24"/>
          <w:szCs w:val="24"/>
        </w:rPr>
      </w:pPr>
      <w:r>
        <w:rPr>
          <w:rStyle w:val="1395"/>
          <w:rFonts w:ascii="Times New Roman" w:hAnsi="Times New Roman" w:eastAsia="Times New Roman" w:cs="Times New Roman"/>
          <w:sz w:val="24"/>
          <w:szCs w:val="24"/>
        </w:rPr>
        <w:t xml:space="preserve">4.1.</w:t>
      </w:r>
      <w:r>
        <w:rPr>
          <w:rStyle w:val="1395"/>
          <w:rFonts w:ascii="Times New Roman" w:hAnsi="Times New Roman" w:eastAsia="Times New Roman" w:cs="Times New Roman"/>
          <w:sz w:val="24"/>
          <w:szCs w:val="24"/>
        </w:rPr>
        <w:t xml:space="preserve"> Подрядчик н</w:t>
      </w:r>
      <w:r>
        <w:rPr>
          <w:rFonts w:ascii="Times New Roman" w:hAnsi="Times New Roman" w:eastAsia="Times New Roman" w:cs="Times New Roman"/>
        </w:rPr>
        <w:t xml:space="preserve">е позднее дня, следующего за днем окончания работ, установленного в соответствии с п.3.1., формирует с использованием единой информационной системы (далее - ЕИС), подпис</w:t>
      </w:r>
      <w:r>
        <w:rPr>
          <w:rFonts w:ascii="Times New Roman" w:hAnsi="Times New Roman" w:eastAsia="Times New Roman" w:cs="Times New Roman"/>
        </w:rPr>
        <w:t xml:space="preserve">ывает усиленной электронной подписью лица, имеющего право действовать от имени Подрядчика, и размещает в ЕИС документ о приемке выполненных работ, который должен содержать информацию, указанную в части 13 статьи 94 Федерального закона от 05.04.2013 № 44-ФЗ</w:t>
      </w:r>
      <w:r>
        <w:rPr>
          <w:rFonts w:ascii="Times New Roman" w:hAnsi="Times New Roman" w:eastAsia="Times New Roman" w:cs="Times New Roman"/>
        </w:rPr>
        <w:t xml:space="preserve"> «О контрактной системе в сфере закупок товаров, работ, услуг для обеспечения государственных и муниципальных ну</w:t>
      </w:r>
      <w:r>
        <w:rPr>
          <w:rFonts w:ascii="Times New Roman" w:hAnsi="Times New Roman" w:eastAsia="Times New Roman" w:cs="Times New Roman"/>
        </w:rPr>
        <w:t xml:space="preserve">жд».</w:t>
      </w:r>
      <w:r>
        <w:rPr>
          <w:rFonts w:ascii="Times New Roman" w:hAnsi="Times New Roman" w:cs="Times New Roman"/>
          <w:sz w:val="24"/>
          <w:szCs w:val="24"/>
        </w:rPr>
      </w:r>
      <w:r>
        <w:rPr>
          <w:rFonts w:ascii="Times New Roman" w:hAnsi="Times New Roman" w:cs="Times New Roman"/>
          <w:sz w:val="24"/>
          <w:szCs w:val="24"/>
        </w:rPr>
      </w:r>
    </w:p>
    <w:p>
      <w:pPr>
        <w:pStyle w:val="1372"/>
        <w:ind w:firstLine="709"/>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4.2. </w:t>
      </w:r>
      <w:r>
        <w:rPr>
          <w:rFonts w:ascii="Times New Roman" w:hAnsi="Times New Roman" w:eastAsia="Times New Roman" w:cs="Times New Roman"/>
          <w:color w:val="000000"/>
          <w:sz w:val="24"/>
          <w:szCs w:val="24"/>
        </w:rPr>
        <w:t xml:space="preserve">К документу о приемке, предусмотренному пунктом 4.</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 настоящего контракта прилагаются документы, которые считаются его неотъемлемой частью, в том числе:</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Акт о приемке выполненных работ, составленный по форме КС-2, составленный исходя из фактического объема их выполнения;</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справка о стоимости выполненных работ и затрат, составленная по форме КС-3;</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сертификаты на используемые материалы, оборудования</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 товарные накладные на приобретенные по </w:t>
      </w:r>
      <w:r>
        <w:rPr>
          <w:rFonts w:ascii="Times New Roman" w:hAnsi="Times New Roman" w:eastAsia="Times New Roman" w:cs="Times New Roman"/>
          <w:sz w:val="24"/>
          <w:szCs w:val="24"/>
        </w:rPr>
        <w:t xml:space="preserve">прайсовым</w:t>
      </w:r>
      <w:r>
        <w:rPr>
          <w:rFonts w:ascii="Times New Roman" w:hAnsi="Times New Roman" w:eastAsia="Times New Roman" w:cs="Times New Roman"/>
          <w:sz w:val="24"/>
          <w:szCs w:val="24"/>
        </w:rPr>
        <w:t xml:space="preserve"> позициям товары (при наличии);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cs="Times New Roman"/>
          <w:sz w:val="24"/>
          <w:szCs w:val="24"/>
          <w:highlight w:val="none"/>
        </w:rPr>
        <w:t xml:space="preserve">- исполнительную документацию (при наличии)</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счет/счет-фактура, </w:t>
      </w:r>
      <w:r>
        <w:rPr>
          <w:rFonts w:ascii="Times New Roman" w:hAnsi="Times New Roman" w:eastAsia="Times New Roman" w:cs="Times New Roman"/>
          <w:sz w:val="24"/>
          <w:szCs w:val="24"/>
        </w:rPr>
        <w:t xml:space="preserve">выставленная</w:t>
      </w:r>
      <w:r>
        <w:rPr>
          <w:rFonts w:ascii="Times New Roman" w:hAnsi="Times New Roman" w:eastAsia="Times New Roman" w:cs="Times New Roman"/>
          <w:sz w:val="24"/>
          <w:szCs w:val="24"/>
        </w:rPr>
        <w:t xml:space="preserve"> на день подписания и размещения в ЕИС документа о приемке;</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372"/>
        <w:ind w:left="0" w:firstLine="0"/>
        <w:jc w:val="both"/>
        <w:rPr>
          <w:rFonts w:ascii="Times New Roman" w:hAnsi="Times New Roman" w:cs="Times New Roman"/>
          <w:sz w:val="24"/>
          <w:szCs w:val="24"/>
        </w:rPr>
      </w:pPr>
      <w:r>
        <w:rPr>
          <w:rFonts w:ascii="Times New Roman" w:hAnsi="Times New Roman" w:eastAsia="Times New Roman" w:cs="Times New Roman"/>
          <w:sz w:val="24"/>
          <w:szCs w:val="24"/>
        </w:rPr>
        <w:t xml:space="preserve">            -  </w:t>
      </w:r>
      <w:r>
        <w:rPr>
          <w:rFonts w:ascii="Times New Roman" w:hAnsi="Times New Roman" w:eastAsia="Times New Roman" w:cs="Times New Roman"/>
          <w:sz w:val="24"/>
          <w:szCs w:val="24"/>
        </w:rPr>
        <w:t xml:space="preserve">документы, подтверждающие оказание услуг по захоронению прочих отходов (талоны).</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tab/>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w:t>
      </w:r>
      <w:r>
        <w:rPr>
          <w:rFonts w:ascii="Times New Roman" w:hAnsi="Times New Roman" w:eastAsia="Times New Roman" w:cs="Times New Roman"/>
          <w:color w:val="000000"/>
          <w:sz w:val="24"/>
          <w:szCs w:val="24"/>
        </w:rPr>
        <w:t xml:space="preserve">унктом 4.1</w:t>
      </w:r>
      <w:r>
        <w:rPr>
          <w:rFonts w:ascii="Times New Roman" w:hAnsi="Times New Roman" w:eastAsia="Times New Roman" w:cs="Times New Roman"/>
          <w:color w:val="000000"/>
          <w:sz w:val="24"/>
          <w:szCs w:val="24"/>
        </w:rPr>
        <w:t xml:space="preserve">. настоящего к</w:t>
      </w:r>
      <w:r>
        <w:rPr>
          <w:rFonts w:ascii="Times New Roman" w:hAnsi="Times New Roman" w:eastAsia="Times New Roman" w:cs="Times New Roman"/>
          <w:color w:val="000000"/>
          <w:sz w:val="24"/>
          <w:szCs w:val="24"/>
        </w:rPr>
        <w:t xml:space="preserve">онтракта  информация, содержащаяся в документе о приемке.</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Датой поступления Заказчику документа о приемке, подписанного </w:t>
      </w:r>
      <w:r>
        <w:rPr>
          <w:rFonts w:ascii="Times New Roman" w:hAnsi="Times New Roman" w:eastAsia="Times New Roman" w:cs="Times New Roman"/>
          <w:color w:val="000000"/>
          <w:sz w:val="24"/>
          <w:szCs w:val="24"/>
        </w:rPr>
        <w:t xml:space="preserve">Подрядчиком</w:t>
      </w:r>
      <w:r>
        <w:rPr>
          <w:rFonts w:ascii="Times New Roman" w:hAnsi="Times New Roman" w:eastAsia="Times New Roman" w:cs="Times New Roman"/>
          <w:color w:val="000000"/>
          <w:sz w:val="24"/>
          <w:szCs w:val="24"/>
        </w:rPr>
        <w:t xml:space="preserve">, считается дата размещения такого документа в </w:t>
      </w:r>
      <w:r>
        <w:rPr>
          <w:rFonts w:ascii="Times New Roman" w:hAnsi="Times New Roman" w:eastAsia="Times New Roman" w:cs="Times New Roman"/>
          <w:color w:val="000000"/>
          <w:sz w:val="24"/>
          <w:szCs w:val="24"/>
        </w:rPr>
        <w:t xml:space="preserve">ЕИС</w:t>
      </w:r>
      <w:r>
        <w:rPr>
          <w:rFonts w:ascii="Times New Roman" w:hAnsi="Times New Roman" w:eastAsia="Times New Roman" w:cs="Times New Roman"/>
          <w:color w:val="000000"/>
          <w:sz w:val="24"/>
          <w:szCs w:val="24"/>
        </w:rPr>
        <w:t xml:space="preserve"> в соответствии с часовой зоной, в которой расположен Заказчик. </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4.3. </w:t>
      </w:r>
      <w:r>
        <w:rPr>
          <w:rFonts w:ascii="Times New Roman" w:hAnsi="Times New Roman" w:eastAsia="Times New Roman" w:cs="Times New Roman"/>
          <w:b/>
          <w:sz w:val="24"/>
          <w:szCs w:val="24"/>
        </w:rPr>
        <w:t xml:space="preserve">Заказчик производит приемку в течение </w:t>
      </w:r>
      <w:r>
        <w:rPr>
          <w:rFonts w:ascii="Times New Roman" w:hAnsi="Times New Roman" w:eastAsia="Times New Roman" w:cs="Times New Roman"/>
          <w:b/>
          <w:sz w:val="24"/>
          <w:szCs w:val="24"/>
        </w:rPr>
        <w:t xml:space="preserve">20</w:t>
      </w:r>
      <w:r>
        <w:rPr>
          <w:rFonts w:ascii="Times New Roman" w:hAnsi="Times New Roman" w:eastAsia="Times New Roman" w:cs="Times New Roman"/>
          <w:b/>
          <w:sz w:val="24"/>
          <w:szCs w:val="24"/>
        </w:rPr>
        <w:t xml:space="preserve"> рабочих дней со дня</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 следующего за днем поступления Заказчику документа о приемке</w:t>
      </w:r>
      <w:r>
        <w:rPr>
          <w:rFonts w:ascii="Times New Roman" w:hAnsi="Times New Roman" w:eastAsia="Times New Roman" w:cs="Times New Roman"/>
          <w:b/>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b/>
          <w:bCs/>
          <w:sz w:val="24"/>
          <w:szCs w:val="24"/>
          <w:highlight w:val="none"/>
        </w:rPr>
      </w:pPr>
      <w:r>
        <w:rPr>
          <w:rFonts w:ascii="Times New Roman" w:hAnsi="Times New Roman" w:eastAsia="Times New Roman" w:cs="Times New Roman"/>
          <w:b/>
          <w:sz w:val="24"/>
          <w:szCs w:val="24"/>
        </w:rPr>
        <w:t xml:space="preserve">При этом датой предоставления результатов </w:t>
      </w:r>
      <w:r>
        <w:rPr>
          <w:rFonts w:ascii="Times New Roman" w:hAnsi="Times New Roman" w:eastAsia="Times New Roman" w:cs="Times New Roman"/>
          <w:b/>
          <w:sz w:val="24"/>
          <w:szCs w:val="24"/>
        </w:rPr>
        <w:t xml:space="preserve">выполненных работ</w:t>
      </w:r>
      <w:r>
        <w:rPr>
          <w:rFonts w:ascii="Times New Roman" w:hAnsi="Times New Roman" w:eastAsia="Times New Roman" w:cs="Times New Roman"/>
          <w:b/>
          <w:sz w:val="24"/>
          <w:szCs w:val="24"/>
        </w:rPr>
        <w:t xml:space="preserve"> к приемке считается дата поступления Заказчику документа о приемке, сформированного и подписанного</w:t>
      </w:r>
      <w:r>
        <w:rPr>
          <w:rFonts w:ascii="Times New Roman" w:hAnsi="Times New Roman" w:eastAsia="Times New Roman" w:cs="Times New Roman"/>
          <w:b/>
          <w:sz w:val="24"/>
          <w:szCs w:val="24"/>
        </w:rPr>
        <w:t xml:space="preserve"> усиленной </w:t>
      </w:r>
      <w:r>
        <w:rPr>
          <w:rFonts w:ascii="Times New Roman" w:hAnsi="Times New Roman" w:eastAsia="Times New Roman" w:cs="Times New Roman"/>
          <w:b/>
          <w:sz w:val="24"/>
          <w:szCs w:val="24"/>
        </w:rPr>
        <w:t xml:space="preserve">электронной подписью в соответствии с п.4.</w:t>
      </w: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t xml:space="preserve">к</w:t>
      </w:r>
      <w:r>
        <w:rPr>
          <w:rFonts w:ascii="Times New Roman" w:hAnsi="Times New Roman" w:eastAsia="Times New Roman" w:cs="Times New Roman"/>
          <w:b/>
          <w:sz w:val="24"/>
          <w:szCs w:val="24"/>
        </w:rPr>
        <w:t xml:space="preserve">онтракта с неотъемлемыми приложениями</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 установленными п.4.2. </w:t>
      </w:r>
      <w:r>
        <w:rPr>
          <w:rFonts w:ascii="Times New Roman" w:hAnsi="Times New Roman" w:eastAsia="Times New Roman" w:cs="Times New Roman"/>
          <w:b/>
          <w:sz w:val="24"/>
          <w:szCs w:val="24"/>
        </w:rPr>
        <w:t xml:space="preserve">к</w:t>
      </w:r>
      <w:r>
        <w:rPr>
          <w:rFonts w:ascii="Times New Roman" w:hAnsi="Times New Roman" w:eastAsia="Times New Roman" w:cs="Times New Roman"/>
          <w:b/>
          <w:sz w:val="24"/>
          <w:szCs w:val="24"/>
        </w:rPr>
        <w:t xml:space="preserve">онтракта.</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1372"/>
        <w:jc w:val="both"/>
        <w:rPr>
          <w:rFonts w:ascii="Times New Roman" w:hAnsi="Times New Roman" w:cs="Times New Roman"/>
          <w:sz w:val="24"/>
          <w:szCs w:val="24"/>
          <w:highlight w:val="none"/>
        </w:rPr>
      </w:pPr>
      <w:r>
        <w:rPr>
          <w:rFonts w:ascii="Times New Roman" w:hAnsi="Times New Roman" w:eastAsia="Times New Roman" w:cs="Times New Roman"/>
          <w:b/>
          <w:sz w:val="24"/>
          <w:szCs w:val="24"/>
          <w:highlight w:val="none"/>
        </w:rPr>
        <w:t xml:space="preserve"> </w:t>
      </w:r>
      <w:r>
        <w:rPr>
          <w:rFonts w:ascii="Times New Roman" w:hAnsi="Times New Roman" w:eastAsia="Times New Roman" w:cs="Times New Roman"/>
          <w:sz w:val="24"/>
          <w:szCs w:val="24"/>
          <w:highlight w:val="none"/>
        </w:rPr>
        <w:tab/>
        <w:t xml:space="preserve">Ответственный за организа</w:t>
      </w:r>
      <w:r>
        <w:rPr>
          <w:rFonts w:ascii="Times New Roman" w:hAnsi="Times New Roman" w:eastAsia="Times New Roman" w:cs="Times New Roman"/>
          <w:sz w:val="24"/>
          <w:szCs w:val="24"/>
          <w:highlight w:val="none"/>
        </w:rPr>
        <w:t xml:space="preserve">цию приемки выполненных работ: начальник управления благоустройства и содержания </w:t>
      </w:r>
      <w:r>
        <w:rPr>
          <w:rFonts w:ascii="Times New Roman" w:hAnsi="Times New Roman" w:eastAsia="Times New Roman" w:cs="Times New Roman"/>
          <w:sz w:val="24"/>
          <w:szCs w:val="24"/>
          <w:highlight w:val="none"/>
        </w:rPr>
        <w:t xml:space="preserve">дорог администрации Автозаводского района города Нижнего Новгорода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Ответственные за фактически принятые объемы и качество выполненных работ: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начальник отдела благоустройства </w:t>
      </w:r>
      <w:r>
        <w:rPr>
          <w:rFonts w:ascii="Times New Roman" w:hAnsi="Times New Roman" w:eastAsia="Times New Roman" w:cs="Times New Roman"/>
          <w:sz w:val="24"/>
          <w:szCs w:val="24"/>
          <w:highlight w:val="none"/>
        </w:rPr>
        <w:t xml:space="preserve">администрации Автозаводского района города Нижнего Новгорода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 -консультант отдела благоустройства администрации Автозаводского района города Нижнего Новгорода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4.3.1. Для проверки предоставленных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результатов</w:t>
      </w:r>
      <w:r>
        <w:rPr>
          <w:rFonts w:ascii="Times New Roman" w:hAnsi="Times New Roman" w:eastAsia="Times New Roman" w:cs="Times New Roman"/>
          <w:sz w:val="24"/>
          <w:szCs w:val="24"/>
        </w:rPr>
        <w:t xml:space="preserve"> выполненных работ</w:t>
      </w:r>
      <w:r>
        <w:rPr>
          <w:rFonts w:ascii="Times New Roman" w:hAnsi="Times New Roman" w:eastAsia="Times New Roman" w:cs="Times New Roman"/>
          <w:sz w:val="24"/>
          <w:szCs w:val="24"/>
        </w:rPr>
        <w:t xml:space="preserve">, предусмотренных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онтрактом, в </w:t>
      </w:r>
      <w:r>
        <w:rPr>
          <w:rFonts w:ascii="Times New Roman" w:hAnsi="Times New Roman" w:eastAsia="Times New Roman" w:cs="Times New Roman"/>
          <w:sz w:val="24"/>
          <w:szCs w:val="24"/>
        </w:rPr>
        <w:t xml:space="preserve">части их соответствия условиям к</w:t>
      </w:r>
      <w:r>
        <w:rPr>
          <w:rFonts w:ascii="Times New Roman" w:hAnsi="Times New Roman" w:eastAsia="Times New Roman" w:cs="Times New Roman"/>
          <w:sz w:val="24"/>
          <w:szCs w:val="24"/>
        </w:rPr>
        <w:t xml:space="preserve">онтракта Заказчик обязан провести экспертизу. Экспертиз</w:t>
      </w:r>
      <w:r>
        <w:rPr>
          <w:rFonts w:ascii="Times New Roman" w:hAnsi="Times New Roman" w:eastAsia="Times New Roman" w:cs="Times New Roman"/>
          <w:sz w:val="24"/>
          <w:szCs w:val="24"/>
        </w:rPr>
        <w:t xml:space="preserve">а результатов, предусмотренных к</w:t>
      </w:r>
      <w:r>
        <w:rPr>
          <w:rFonts w:ascii="Times New Roman" w:hAnsi="Times New Roman" w:eastAsia="Times New Roman" w:cs="Times New Roman"/>
          <w:sz w:val="24"/>
          <w:szCs w:val="24"/>
        </w:rPr>
        <w:t xml:space="preserve">онтрактом, может проводиться Заказчиком своими силами или к ее проведению могут привлекаться </w:t>
      </w:r>
      <w:hyperlink r:id="rId16" w:tooltip="https://login.consultant.ru/link/?req=doc&amp;base=LAW&amp;n=388926&amp;dst=100483&amp;field=134&amp;date=12.01.2022" w:history="1">
        <w:r>
          <w:rPr>
            <w:rFonts w:ascii="Times New Roman" w:hAnsi="Times New Roman" w:eastAsia="Times New Roman" w:cs="Times New Roman"/>
            <w:sz w:val="24"/>
            <w:szCs w:val="24"/>
          </w:rPr>
          <w:t xml:space="preserve">эксперты</w:t>
        </w:r>
      </w:hyperlink>
      <w:r>
        <w:rPr>
          <w:rFonts w:ascii="Times New Roman" w:hAnsi="Times New Roman" w:eastAsia="Times New Roman" w:cs="Times New Roman"/>
          <w:sz w:val="24"/>
          <w:szCs w:val="24"/>
        </w:rPr>
        <w:t xml:space="preserve">, экспертные организации на основании контрактов, заключенных в соответствии с Фед</w:t>
      </w:r>
      <w:r>
        <w:rPr>
          <w:rFonts w:ascii="Times New Roman" w:hAnsi="Times New Roman" w:eastAsia="Times New Roman" w:cs="Times New Roman"/>
          <w:sz w:val="24"/>
          <w:szCs w:val="24"/>
        </w:rPr>
        <w:t xml:space="preserve">еральным законом № 44-ФЗ. В ходе приемки Заказчиком также проверяется достоверность информации в документе о приемке и в приложенных к нему документах. По решению Заказчика может быть создана приемочная комиссия, состоящая не менее чем из 5 (пяти) человек.</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4.3.</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 случае выявления в процессе проведения экспертизы и приемки результатов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несоответствий требованиям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в том числе в Актах </w:t>
      </w:r>
      <w:r>
        <w:rPr>
          <w:rFonts w:ascii="Times New Roman" w:hAnsi="Times New Roman" w:eastAsia="Times New Roman" w:cs="Times New Roman"/>
          <w:sz w:val="24"/>
          <w:szCs w:val="24"/>
        </w:rPr>
        <w:t xml:space="preserve">о приемке выполненных работ</w:t>
      </w:r>
      <w:r>
        <w:rPr>
          <w:rFonts w:ascii="Times New Roman" w:hAnsi="Times New Roman" w:eastAsia="Times New Roman" w:cs="Times New Roman"/>
          <w:sz w:val="24"/>
          <w:szCs w:val="24"/>
        </w:rPr>
        <w:t xml:space="preserve">, Заказчик вправе, в целях предотвращения затягивания сроков приемки, в адрес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(на электронную почту, указанную в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онтракте) направить в письменной форме предложения об устранении выявленных нарушений в срок</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не превышающий 3 </w:t>
      </w:r>
      <w:r>
        <w:rPr>
          <w:rFonts w:ascii="Times New Roman" w:hAnsi="Times New Roman" w:eastAsia="Times New Roman" w:cs="Times New Roman"/>
          <w:sz w:val="24"/>
          <w:szCs w:val="24"/>
        </w:rPr>
        <w:t xml:space="preserve">календарных </w:t>
      </w:r>
      <w:r>
        <w:rPr>
          <w:rFonts w:ascii="Times New Roman" w:hAnsi="Times New Roman" w:eastAsia="Times New Roman" w:cs="Times New Roman"/>
          <w:sz w:val="24"/>
          <w:szCs w:val="24"/>
        </w:rPr>
        <w:t xml:space="preserve">дн</w:t>
      </w:r>
      <w:r>
        <w:rPr>
          <w:rFonts w:ascii="Times New Roman" w:hAnsi="Times New Roman" w:eastAsia="Times New Roman" w:cs="Times New Roman"/>
          <w:sz w:val="24"/>
          <w:szCs w:val="24"/>
        </w:rPr>
        <w:t xml:space="preserve">я</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4.3.</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.1. </w:t>
      </w:r>
      <w:r>
        <w:rPr>
          <w:rFonts w:ascii="Times New Roman" w:hAnsi="Times New Roman" w:eastAsia="Times New Roman" w:cs="Times New Roman"/>
          <w:sz w:val="24"/>
          <w:szCs w:val="24"/>
        </w:rPr>
        <w:t xml:space="preserve">Подрядчик </w:t>
      </w:r>
      <w:r>
        <w:rPr>
          <w:rFonts w:ascii="Times New Roman" w:hAnsi="Times New Roman" w:eastAsia="Times New Roman" w:cs="Times New Roman"/>
          <w:sz w:val="24"/>
          <w:szCs w:val="24"/>
        </w:rPr>
        <w:t xml:space="preserve">обязан устранить все нарушения за свой счет, в сроки, указанные в </w:t>
      </w:r>
      <w:r>
        <w:rPr>
          <w:rFonts w:ascii="Times New Roman" w:hAnsi="Times New Roman" w:eastAsia="Times New Roman" w:cs="Times New Roman"/>
          <w:sz w:val="24"/>
          <w:szCs w:val="24"/>
        </w:rPr>
        <w:t xml:space="preserve">предложении, направленном Заказчиком в адрес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в соответствии с п.4.3.2. настоящего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w:t>
      </w:r>
      <w:r>
        <w:rPr>
          <w:rFonts w:ascii="Times New Roman" w:hAnsi="Times New Roman" w:eastAsia="Times New Roman" w:cs="Times New Roman"/>
          <w:sz w:val="24"/>
          <w:szCs w:val="24"/>
        </w:rPr>
        <w:t xml:space="preserve">. Устранение нарушений не освобождает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от ответственности, установленной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онтрактом за нарушение условий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4.3.</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.2. После устранения нарушений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письменно уведомляет Заказчика об устранении нарушений. </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t xml:space="preserve">4.</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 Заказчик в день окончания приемки, </w:t>
      </w:r>
      <w:r>
        <w:rPr>
          <w:rFonts w:ascii="Times New Roman" w:hAnsi="Times New Roman" w:eastAsia="Times New Roman" w:cs="Times New Roman"/>
          <w:b/>
          <w:sz w:val="24"/>
          <w:szCs w:val="24"/>
        </w:rPr>
        <w:t xml:space="preserve">но не позднее 20 рабочих дней</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 xml:space="preserve">следующих за днем поступления документа о приемке в соответствии с п. 4.</w:t>
      </w: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 настоящего </w:t>
      </w:r>
      <w:r>
        <w:rPr>
          <w:rFonts w:ascii="Times New Roman" w:hAnsi="Times New Roman" w:eastAsia="Times New Roman" w:cs="Times New Roman"/>
          <w:b/>
          <w:sz w:val="24"/>
          <w:szCs w:val="24"/>
        </w:rPr>
        <w:t xml:space="preserve">к</w:t>
      </w:r>
      <w:r>
        <w:rPr>
          <w:rFonts w:ascii="Times New Roman" w:hAnsi="Times New Roman" w:eastAsia="Times New Roman" w:cs="Times New Roman"/>
          <w:b/>
          <w:sz w:val="24"/>
          <w:szCs w:val="24"/>
        </w:rPr>
        <w:t xml:space="preserve">онтракта</w:t>
      </w:r>
      <w:r>
        <w:rPr>
          <w:rFonts w:ascii="Times New Roman" w:hAnsi="Times New Roman" w:eastAsia="Times New Roman" w:cs="Times New Roman"/>
          <w:sz w:val="24"/>
          <w:szCs w:val="24"/>
        </w:rPr>
        <w:t xml:space="preserve">, осуществляет одно из следующих действий</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а) подписывает усиленной электронной подписью лица, имеющ</w:t>
      </w:r>
      <w:r>
        <w:rPr>
          <w:rFonts w:ascii="Times New Roman" w:hAnsi="Times New Roman" w:eastAsia="Times New Roman" w:cs="Times New Roman"/>
          <w:sz w:val="24"/>
          <w:szCs w:val="24"/>
        </w:rPr>
        <w:t xml:space="preserve">его право действовать от имени З</w:t>
      </w:r>
      <w:r>
        <w:rPr>
          <w:rFonts w:ascii="Times New Roman" w:hAnsi="Times New Roman" w:eastAsia="Times New Roman" w:cs="Times New Roman"/>
          <w:sz w:val="24"/>
          <w:szCs w:val="24"/>
        </w:rPr>
        <w:t xml:space="preserve">аказчика, и размещает в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документ о  приемке;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б) формирует с использованием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подписывает усиленной электронной подписью лица, имеющ</w:t>
      </w:r>
      <w:r>
        <w:rPr>
          <w:rFonts w:ascii="Times New Roman" w:hAnsi="Times New Roman" w:eastAsia="Times New Roman" w:cs="Times New Roman"/>
          <w:sz w:val="24"/>
          <w:szCs w:val="24"/>
        </w:rPr>
        <w:t xml:space="preserve">его право действовать от имени З</w:t>
      </w:r>
      <w:r>
        <w:rPr>
          <w:rFonts w:ascii="Times New Roman" w:hAnsi="Times New Roman" w:eastAsia="Times New Roman" w:cs="Times New Roman"/>
          <w:sz w:val="24"/>
          <w:szCs w:val="24"/>
        </w:rPr>
        <w:t xml:space="preserve">аказчика, и размещает в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мотивированный отказ от подписания документа о приемке с</w:t>
      </w:r>
      <w:r>
        <w:rPr>
          <w:rFonts w:ascii="Times New Roman" w:hAnsi="Times New Roman" w:eastAsia="Times New Roman" w:cs="Times New Roman"/>
          <w:sz w:val="24"/>
          <w:szCs w:val="24"/>
        </w:rPr>
        <w:t xml:space="preserve"> указанием причин такого отказа.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Документ о приемке, мотивированный отказ от подписания документа о приемке не позднее одного часа с момента размещения в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в соот</w:t>
      </w:r>
      <w:r>
        <w:rPr>
          <w:rFonts w:ascii="Times New Roman" w:hAnsi="Times New Roman" w:eastAsia="Times New Roman" w:cs="Times New Roman"/>
          <w:sz w:val="24"/>
          <w:szCs w:val="24"/>
        </w:rPr>
        <w:t xml:space="preserve">ветствии с пунктом 4.4</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настоящего </w:t>
      </w:r>
      <w:r>
        <w:rPr>
          <w:rFonts w:ascii="Times New Roman" w:hAnsi="Times New Roman" w:eastAsia="Times New Roman" w:cs="Times New Roman"/>
          <w:color w:val="000000"/>
          <w:sz w:val="24"/>
          <w:szCs w:val="24"/>
        </w:rPr>
        <w:t xml:space="preserve">к</w:t>
      </w:r>
      <w:r>
        <w:rPr>
          <w:rFonts w:ascii="Times New Roman" w:hAnsi="Times New Roman" w:eastAsia="Times New Roman" w:cs="Times New Roman"/>
          <w:color w:val="000000"/>
          <w:sz w:val="24"/>
          <w:szCs w:val="24"/>
        </w:rPr>
        <w:t xml:space="preserve">онтракта </w:t>
      </w:r>
      <w:r>
        <w:rPr>
          <w:rFonts w:ascii="Times New Roman" w:hAnsi="Times New Roman" w:eastAsia="Times New Roman" w:cs="Times New Roman"/>
          <w:sz w:val="24"/>
          <w:szCs w:val="24"/>
        </w:rPr>
        <w:t xml:space="preserve">направляются автоматически с использованием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Подрядчику</w:t>
      </w:r>
      <w:r>
        <w:rPr>
          <w:rFonts w:ascii="Times New Roman" w:hAnsi="Times New Roman" w:eastAsia="Times New Roman" w:cs="Times New Roman"/>
          <w:sz w:val="24"/>
          <w:szCs w:val="24"/>
        </w:rPr>
        <w:t xml:space="preserve">. Датой поступления </w:t>
      </w:r>
      <w:r>
        <w:rPr>
          <w:rFonts w:ascii="Times New Roman" w:hAnsi="Times New Roman" w:eastAsia="Times New Roman" w:cs="Times New Roman"/>
          <w:sz w:val="24"/>
          <w:szCs w:val="24"/>
        </w:rPr>
        <w:t xml:space="preserve">Подрядчику</w:t>
      </w:r>
      <w:r>
        <w:rPr>
          <w:rFonts w:ascii="Times New Roman" w:hAnsi="Times New Roman" w:eastAsia="Times New Roman" w:cs="Times New Roman"/>
          <w:sz w:val="24"/>
          <w:szCs w:val="24"/>
        </w:rPr>
        <w:t xml:space="preserve"> документа о приемке, мотивированного отказа от подписания документа о приемке считается дата размещения в соответст</w:t>
      </w:r>
      <w:r>
        <w:rPr>
          <w:rFonts w:ascii="Times New Roman" w:hAnsi="Times New Roman" w:eastAsia="Times New Roman" w:cs="Times New Roman"/>
          <w:sz w:val="24"/>
          <w:szCs w:val="24"/>
        </w:rPr>
        <w:t xml:space="preserve">вии с настоящим пунктом такого</w:t>
      </w:r>
      <w:r>
        <w:rPr>
          <w:rFonts w:ascii="Times New Roman" w:hAnsi="Times New Roman" w:eastAsia="Times New Roman" w:cs="Times New Roman"/>
          <w:sz w:val="24"/>
          <w:szCs w:val="24"/>
        </w:rPr>
        <w:t xml:space="preserve"> документа о приемке, мотивированного отказа в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в соответствии с часовой зоной, в которой расположен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pacing w:val="-1"/>
          <w:sz w:val="24"/>
          <w:szCs w:val="24"/>
        </w:rPr>
        <w:t xml:space="preserve">4.</w:t>
      </w:r>
      <w:r>
        <w:rPr>
          <w:rFonts w:ascii="Times New Roman" w:hAnsi="Times New Roman" w:eastAsia="Times New Roman" w:cs="Times New Roman"/>
          <w:spacing w:val="-1"/>
          <w:sz w:val="24"/>
          <w:szCs w:val="24"/>
        </w:rPr>
        <w:t xml:space="preserve">6</w:t>
      </w:r>
      <w:r>
        <w:rPr>
          <w:rFonts w:ascii="Times New Roman" w:hAnsi="Times New Roman" w:eastAsia="Times New Roman" w:cs="Times New Roman"/>
          <w:spacing w:val="-1"/>
          <w:sz w:val="24"/>
          <w:szCs w:val="24"/>
        </w:rPr>
        <w:t xml:space="preserve">. В</w:t>
      </w:r>
      <w:r>
        <w:rPr>
          <w:rFonts w:ascii="Times New Roman" w:hAnsi="Times New Roman" w:eastAsia="Times New Roman" w:cs="Times New Roman"/>
          <w:sz w:val="24"/>
          <w:szCs w:val="24"/>
        </w:rPr>
        <w:t xml:space="preserve"> случае получения в соответствии с</w:t>
      </w:r>
      <w:r>
        <w:rPr>
          <w:rFonts w:ascii="Times New Roman" w:hAnsi="Times New Roman" w:eastAsia="Times New Roman" w:cs="Times New Roman"/>
          <w:color w:val="000000"/>
          <w:sz w:val="24"/>
          <w:szCs w:val="24"/>
        </w:rPr>
        <w:t xml:space="preserve"> пунктом 4.</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t xml:space="preserve">. настоящего к</w:t>
      </w:r>
      <w:r>
        <w:rPr>
          <w:rFonts w:ascii="Times New Roman" w:hAnsi="Times New Roman" w:eastAsia="Times New Roman" w:cs="Times New Roman"/>
          <w:color w:val="000000"/>
          <w:sz w:val="24"/>
          <w:szCs w:val="24"/>
        </w:rPr>
        <w:t xml:space="preserve">онтракта </w:t>
      </w:r>
      <w:r>
        <w:rPr>
          <w:rFonts w:ascii="Times New Roman" w:hAnsi="Times New Roman" w:eastAsia="Times New Roman" w:cs="Times New Roman"/>
          <w:sz w:val="24"/>
          <w:szCs w:val="24"/>
        </w:rPr>
        <w:t xml:space="preserve">мотивированного отказа от подписания документа о приемке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вправе устранить причины, указанные в таком моти</w:t>
      </w:r>
      <w:r>
        <w:rPr>
          <w:rFonts w:ascii="Times New Roman" w:hAnsi="Times New Roman" w:eastAsia="Times New Roman" w:cs="Times New Roman"/>
          <w:sz w:val="24"/>
          <w:szCs w:val="24"/>
        </w:rPr>
        <w:t xml:space="preserve">вированном отказе, и направить З</w:t>
      </w:r>
      <w:r>
        <w:rPr>
          <w:rFonts w:ascii="Times New Roman" w:hAnsi="Times New Roman" w:eastAsia="Times New Roman" w:cs="Times New Roman"/>
          <w:sz w:val="24"/>
          <w:szCs w:val="24"/>
        </w:rPr>
        <w:t xml:space="preserve">аказчику документ о приемке в порядке, предусмотренном  ч.13 ст.94 Федерального закона от 05.04.2013 № 44-ФЗ.</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 xml:space="preserve">В целях достижения эффективного результата и предотвращения затягивания устранения недостатков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отраженных в мотивированном отказе от подписания документов о приемке, выявленные нарушения устраняются в течение 3-х рабочих дней </w:t>
      </w:r>
      <w:r>
        <w:rPr>
          <w:rFonts w:ascii="Times New Roman" w:hAnsi="Times New Roman" w:eastAsia="Times New Roman" w:cs="Times New Roman"/>
          <w:sz w:val="24"/>
          <w:szCs w:val="24"/>
        </w:rPr>
        <w:t xml:space="preserve">с даты поступления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исполнителю</w:t>
      </w:r>
      <w:r>
        <w:rPr>
          <w:rFonts w:ascii="Times New Roman" w:hAnsi="Times New Roman" w:eastAsia="Times New Roman" w:cs="Times New Roman"/>
          <w:sz w:val="24"/>
          <w:szCs w:val="24"/>
        </w:rPr>
        <w:t xml:space="preserve"> мотивированного отказа от подписания документа о приемке.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В случае устранения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причин отказа от подписания Заказчиком документа о приемке, указанных в мотивированном отказе от подписания документа о приемке, Заказчик осуществляет приемку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и оформление результатов приемки в </w:t>
      </w:r>
      <w:r>
        <w:rPr>
          <w:rFonts w:ascii="Times New Roman" w:hAnsi="Times New Roman" w:eastAsia="Times New Roman" w:cs="Times New Roman"/>
          <w:sz w:val="24"/>
          <w:szCs w:val="24"/>
        </w:rPr>
        <w:t xml:space="preserve">порядке</w:t>
      </w:r>
      <w:r>
        <w:rPr>
          <w:rFonts w:ascii="Times New Roman" w:hAnsi="Times New Roman" w:eastAsia="Times New Roman" w:cs="Times New Roman"/>
          <w:sz w:val="24"/>
          <w:szCs w:val="24"/>
        </w:rPr>
        <w:t xml:space="preserve"> и сроки, установленные настоящим разделом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tab/>
        <w:t xml:space="preserve">4.</w:t>
      </w:r>
      <w:r>
        <w:rPr>
          <w:rFonts w:ascii="Times New Roman" w:hAnsi="Times New Roman" w:eastAsia="Times New Roman" w:cs="Times New Roman"/>
          <w:sz w:val="24"/>
          <w:szCs w:val="24"/>
        </w:rPr>
        <w:t xml:space="preserve">8. Датой приемки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считается дата размещения в </w:t>
      </w:r>
      <w:r>
        <w:rPr>
          <w:rFonts w:ascii="Times New Roman" w:hAnsi="Times New Roman" w:eastAsia="Times New Roman" w:cs="Times New Roman"/>
          <w:sz w:val="24"/>
          <w:szCs w:val="24"/>
        </w:rPr>
        <w:t xml:space="preserve">ЕИС </w:t>
      </w:r>
      <w:r>
        <w:rPr>
          <w:rFonts w:ascii="Times New Roman" w:hAnsi="Times New Roman" w:eastAsia="Times New Roman" w:cs="Times New Roman"/>
          <w:sz w:val="24"/>
          <w:szCs w:val="24"/>
        </w:rPr>
        <w:t xml:space="preserve">документа о приемке, подписанного Заказчиком.</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pacing w:val="-1"/>
          <w:sz w:val="24"/>
          <w:szCs w:val="24"/>
        </w:rPr>
        <w:t xml:space="preserve"> </w:t>
        <w:tab/>
        <w:t xml:space="preserve">4.</w:t>
      </w:r>
      <w:r>
        <w:rPr>
          <w:rFonts w:ascii="Times New Roman" w:hAnsi="Times New Roman" w:eastAsia="Times New Roman" w:cs="Times New Roman"/>
          <w:spacing w:val="-1"/>
          <w:sz w:val="24"/>
          <w:szCs w:val="24"/>
        </w:rPr>
        <w:t xml:space="preserve">9.  </w:t>
      </w:r>
      <w:r>
        <w:rPr>
          <w:rFonts w:ascii="Times New Roman" w:hAnsi="Times New Roman" w:eastAsia="Times New Roman" w:cs="Times New Roman"/>
          <w:sz w:val="24"/>
          <w:szCs w:val="24"/>
        </w:rPr>
        <w:t xml:space="preserve">Внесение исправлений в документ о приемке, оформленный в соответствии с разделом 4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осуществляется путем формирования, подписания усиленными электронными подписями лиц, имеющих право действовать от имени</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З</w:t>
      </w:r>
      <w:r>
        <w:rPr>
          <w:rFonts w:ascii="Times New Roman" w:hAnsi="Times New Roman" w:eastAsia="Times New Roman" w:cs="Times New Roman"/>
          <w:sz w:val="24"/>
          <w:szCs w:val="24"/>
        </w:rPr>
        <w:t xml:space="preserve">аказчика, и размещения в </w:t>
      </w:r>
      <w:r>
        <w:rPr>
          <w:rFonts w:ascii="Times New Roman" w:hAnsi="Times New Roman" w:eastAsia="Times New Roman" w:cs="Times New Roman"/>
          <w:sz w:val="24"/>
          <w:szCs w:val="24"/>
        </w:rPr>
        <w:t xml:space="preserve">ЕИС</w:t>
      </w:r>
      <w:r>
        <w:rPr>
          <w:rFonts w:ascii="Times New Roman" w:hAnsi="Times New Roman" w:eastAsia="Times New Roman" w:cs="Times New Roman"/>
          <w:sz w:val="24"/>
          <w:szCs w:val="24"/>
        </w:rPr>
        <w:t xml:space="preserve"> исправленного документа о приемке.</w:t>
      </w:r>
      <w:r>
        <w:rPr>
          <w:rFonts w:ascii="Times New Roman" w:hAnsi="Times New Roman" w:cs="Times New Roman"/>
          <w:sz w:val="24"/>
          <w:szCs w:val="24"/>
        </w:rPr>
      </w:r>
      <w:r>
        <w:rPr>
          <w:rFonts w:ascii="Times New Roman" w:hAnsi="Times New Roman" w:cs="Times New Roman"/>
          <w:sz w:val="24"/>
          <w:szCs w:val="24"/>
        </w:rPr>
      </w:r>
    </w:p>
    <w:p>
      <w:pPr>
        <w:ind w:firstLine="709"/>
        <w:jc w:val="center"/>
        <w:spacing w:before="120" w:after="120"/>
        <w:tabs>
          <w:tab w:val="left" w:pos="9923" w:leader="none"/>
        </w:tabs>
      </w:pPr>
      <w:r>
        <w:rPr>
          <w:rFonts w:cs="Times New Roman"/>
          <w:b/>
          <w:bCs/>
        </w:rPr>
        <w:t xml:space="preserve">5. ПРАВА И ОБЯЗАННОСТИ ЗАКАЗЧИКА</w:t>
      </w: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5.1. Заказчик вправе осуществлять </w:t>
      </w:r>
      <w:r>
        <w:rPr>
          <w:rFonts w:ascii="Times New Roman" w:hAnsi="Times New Roman" w:eastAsia="Times New Roman" w:cs="Times New Roman"/>
          <w:sz w:val="24"/>
          <w:szCs w:val="24"/>
        </w:rPr>
        <w:t xml:space="preserve">контроль за</w:t>
      </w:r>
      <w:r>
        <w:rPr>
          <w:rFonts w:ascii="Times New Roman" w:hAnsi="Times New Roman" w:eastAsia="Times New Roman" w:cs="Times New Roman"/>
          <w:sz w:val="24"/>
          <w:szCs w:val="24"/>
        </w:rPr>
        <w:t xml:space="preserve"> ходом и качеством </w:t>
      </w:r>
      <w:r>
        <w:rPr>
          <w:rFonts w:ascii="Times New Roman" w:hAnsi="Times New Roman" w:eastAsia="Times New Roman" w:cs="Times New Roman"/>
          <w:sz w:val="24"/>
          <w:szCs w:val="24"/>
        </w:rPr>
        <w:t xml:space="preserve">выполняемых работ</w:t>
      </w:r>
      <w:r>
        <w:rPr>
          <w:rFonts w:ascii="Times New Roman" w:hAnsi="Times New Roman" w:eastAsia="Times New Roman" w:cs="Times New Roman"/>
          <w:sz w:val="24"/>
          <w:szCs w:val="24"/>
        </w:rPr>
        <w:t xml:space="preserve">, соблюдением сроков их </w:t>
      </w:r>
      <w:r>
        <w:rPr>
          <w:rFonts w:ascii="Times New Roman" w:hAnsi="Times New Roman" w:eastAsia="Times New Roman" w:cs="Times New Roman"/>
          <w:sz w:val="24"/>
          <w:szCs w:val="24"/>
        </w:rPr>
        <w:t xml:space="preserve">выполнения</w:t>
      </w:r>
      <w:r>
        <w:rPr>
          <w:rFonts w:ascii="Times New Roman" w:hAnsi="Times New Roman" w:eastAsia="Times New Roman" w:cs="Times New Roman"/>
          <w:sz w:val="24"/>
          <w:szCs w:val="24"/>
        </w:rPr>
        <w:t xml:space="preserve">, не вмешиваясь при этом в оперативно-хозяйственную деятельность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путем проведения плановых и внеплановых проверок</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 составлением </w:t>
      </w:r>
      <w:r>
        <w:rPr>
          <w:rFonts w:ascii="Times New Roman" w:hAnsi="Times New Roman" w:eastAsia="Times New Roman" w:cs="Times New Roman"/>
          <w:sz w:val="24"/>
          <w:szCs w:val="24"/>
          <w:highlight w:val="none"/>
        </w:rPr>
        <w:t xml:space="preserve">Акта</w:t>
      </w:r>
      <w:r>
        <w:rPr>
          <w:rFonts w:ascii="Times New Roman" w:hAnsi="Times New Roman" w:eastAsia="Times New Roman" w:cs="Times New Roman"/>
          <w:sz w:val="24"/>
          <w:szCs w:val="24"/>
          <w:highlight w:val="none"/>
        </w:rPr>
        <w:t xml:space="preserve"> обследования выполненных работ (Приложение №4</w:t>
      </w:r>
      <w:r>
        <w:rPr>
          <w:rFonts w:ascii="Times New Roman" w:hAnsi="Times New Roman" w:eastAsia="Times New Roman" w:cs="Times New Roman"/>
          <w:sz w:val="24"/>
          <w:szCs w:val="24"/>
          <w:highlight w:val="none"/>
        </w:rPr>
        <w:t xml:space="preserve"> к Контракту)</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Заказчик обязан уведомить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о дате и времени предполагаемой проверки качества </w:t>
      </w:r>
      <w:r>
        <w:rPr>
          <w:rFonts w:ascii="Times New Roman" w:hAnsi="Times New Roman" w:eastAsia="Times New Roman" w:cs="Times New Roman"/>
          <w:sz w:val="24"/>
          <w:szCs w:val="24"/>
        </w:rPr>
        <w:t xml:space="preserve">выполняемых Подрядчиком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 случае неявки представителя Подрядчика в указанное место и срок, Заказчик проводит проверку без его участия, о чем делается запись</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в Акте обследования выполненных работ</w:t>
      </w:r>
      <w:r>
        <w:rPr>
          <w:rFonts w:ascii="Times New Roman" w:hAnsi="Times New Roman" w:eastAsia="Times New Roman" w:cs="Times New Roman"/>
          <w:sz w:val="24"/>
          <w:szCs w:val="24"/>
          <w:highlight w:val="none"/>
        </w:rPr>
        <w:t xml:space="preserve"> (Приложение №4 </w:t>
      </w:r>
      <w:r>
        <w:rPr>
          <w:rFonts w:ascii="Times New Roman" w:hAnsi="Times New Roman" w:eastAsia="Times New Roman" w:cs="Times New Roman"/>
          <w:sz w:val="24"/>
          <w:szCs w:val="24"/>
          <w:highlight w:val="none"/>
        </w:rPr>
        <w:t xml:space="preserve">к Контракту)</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5.2. Заказчик вправе отказаться </w:t>
      </w:r>
      <w:r>
        <w:rPr>
          <w:rFonts w:ascii="Times New Roman" w:hAnsi="Times New Roman" w:eastAsia="Times New Roman" w:cs="Times New Roman"/>
          <w:sz w:val="24"/>
          <w:szCs w:val="24"/>
        </w:rPr>
        <w:t xml:space="preserve">от оплаты в полном объеме </w:t>
      </w:r>
      <w:r>
        <w:rPr>
          <w:rFonts w:ascii="Times New Roman" w:hAnsi="Times New Roman" w:eastAsia="Times New Roman" w:cs="Times New Roman"/>
          <w:sz w:val="24"/>
          <w:szCs w:val="24"/>
        </w:rPr>
        <w:t xml:space="preserve">выполняемых Подрядчиком работ</w:t>
      </w:r>
      <w:r>
        <w:rPr>
          <w:rFonts w:ascii="Times New Roman" w:hAnsi="Times New Roman" w:eastAsia="Times New Roman" w:cs="Times New Roman"/>
          <w:sz w:val="24"/>
          <w:szCs w:val="24"/>
        </w:rPr>
        <w:t xml:space="preserve"> в случае неисполнения/ненадлежащего исполнения последним принятых на себя в соответствии</w:t>
      </w:r>
      <w:r>
        <w:rPr>
          <w:rFonts w:ascii="Times New Roman" w:hAnsi="Times New Roman" w:eastAsia="Times New Roman" w:cs="Times New Roman"/>
          <w:sz w:val="24"/>
          <w:szCs w:val="24"/>
        </w:rPr>
        <w:t xml:space="preserve"> с условиями настоящего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обязательств, предусмотренных </w:t>
      </w:r>
      <w:r>
        <w:rPr>
          <w:rFonts w:ascii="Times New Roman" w:hAnsi="Times New Roman" w:eastAsia="Times New Roman" w:cs="Times New Roman"/>
          <w:sz w:val="24"/>
          <w:szCs w:val="24"/>
        </w:rPr>
        <w:t xml:space="preserve">пунктами</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1.1.,</w:t>
      </w:r>
      <w:r>
        <w:rPr>
          <w:rFonts w:ascii="Times New Roman" w:hAnsi="Times New Roman" w:eastAsia="Times New Roman" w:cs="Times New Roman"/>
          <w:sz w:val="24"/>
          <w:szCs w:val="24"/>
          <w:highlight w:val="none"/>
        </w:rPr>
        <w:t xml:space="preserve"> 6.2 </w:t>
      </w:r>
      <w:r>
        <w:rPr>
          <w:rFonts w:ascii="Times New Roman" w:hAnsi="Times New Roman" w:eastAsia="Times New Roman" w:cs="Times New Roman"/>
          <w:sz w:val="24"/>
          <w:szCs w:val="24"/>
        </w:rPr>
        <w:t xml:space="preserve">настоящего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w:t>
      </w:r>
      <w:r>
        <w:rPr>
          <w:rFonts w:ascii="Times New Roman" w:hAnsi="Times New Roman" w:eastAsia="Times New Roman" w:cs="Times New Roman"/>
          <w:sz w:val="24"/>
          <w:szCs w:val="24"/>
        </w:rPr>
        <w:t xml:space="preserve">, до момента устранения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соответствующих нарушений. Отказ от оплаты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в соответствии с настоящим пунктом не является основанием для предъявления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требований о продлении сроков </w:t>
      </w:r>
      <w:r>
        <w:rPr>
          <w:rFonts w:ascii="Times New Roman" w:hAnsi="Times New Roman" w:eastAsia="Times New Roman" w:cs="Times New Roman"/>
          <w:sz w:val="24"/>
          <w:szCs w:val="24"/>
        </w:rPr>
        <w:t xml:space="preserve">работ</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Заказчик обязан с участием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осмотреть и принять </w:t>
      </w:r>
      <w:r>
        <w:rPr>
          <w:rFonts w:ascii="Times New Roman" w:hAnsi="Times New Roman" w:eastAsia="Times New Roman" w:cs="Times New Roman"/>
          <w:sz w:val="24"/>
          <w:szCs w:val="24"/>
        </w:rPr>
        <w:t xml:space="preserve">выполненные работы</w:t>
      </w:r>
      <w:r>
        <w:rPr>
          <w:rFonts w:ascii="Times New Roman" w:hAnsi="Times New Roman" w:eastAsia="Times New Roman" w:cs="Times New Roman"/>
          <w:sz w:val="24"/>
          <w:szCs w:val="24"/>
        </w:rPr>
        <w:t xml:space="preserve"> (их результат) и, в случае обнаружения недостатков в результатах </w:t>
      </w:r>
      <w:r>
        <w:rPr>
          <w:rFonts w:ascii="Times New Roman" w:hAnsi="Times New Roman" w:eastAsia="Times New Roman" w:cs="Times New Roman"/>
          <w:sz w:val="24"/>
          <w:szCs w:val="24"/>
        </w:rPr>
        <w:t xml:space="preserve">работ</w:t>
      </w:r>
      <w:r>
        <w:rPr>
          <w:rFonts w:ascii="Times New Roman" w:hAnsi="Times New Roman" w:eastAsia="Times New Roman" w:cs="Times New Roman"/>
          <w:sz w:val="24"/>
          <w:szCs w:val="24"/>
        </w:rPr>
        <w:t xml:space="preserve"> или отступлений от условий настоящего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письменно заяв</w:t>
      </w:r>
      <w:r>
        <w:rPr>
          <w:rFonts w:ascii="Times New Roman" w:hAnsi="Times New Roman" w:eastAsia="Times New Roman" w:cs="Times New Roman"/>
          <w:sz w:val="24"/>
          <w:szCs w:val="24"/>
        </w:rPr>
        <w:t xml:space="preserve">ить об этом </w:t>
      </w:r>
      <w:r>
        <w:rPr>
          <w:rFonts w:ascii="Times New Roman" w:hAnsi="Times New Roman" w:eastAsia="Times New Roman" w:cs="Times New Roman"/>
          <w:sz w:val="24"/>
          <w:szCs w:val="24"/>
        </w:rPr>
        <w:t xml:space="preserve">Подрядчику</w:t>
      </w:r>
      <w:r>
        <w:rPr>
          <w:rFonts w:ascii="Times New Roman" w:hAnsi="Times New Roman" w:eastAsia="Times New Roman" w:cs="Times New Roman"/>
          <w:sz w:val="24"/>
          <w:szCs w:val="24"/>
        </w:rPr>
        <w:t xml:space="preserve"> (п. 4.</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настоящего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онтракта). Приём Заказчиком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отражается в Акте </w:t>
      </w:r>
      <w:r>
        <w:rPr>
          <w:rFonts w:ascii="Times New Roman" w:hAnsi="Times New Roman" w:eastAsia="Times New Roman" w:cs="Times New Roman"/>
          <w:sz w:val="24"/>
          <w:szCs w:val="24"/>
        </w:rPr>
        <w:t xml:space="preserve">о приемке выполненных работ</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5.4. </w:t>
      </w:r>
      <w:r>
        <w:rPr>
          <w:rFonts w:ascii="Times New Roman" w:hAnsi="Times New Roman" w:eastAsia="Times New Roman" w:cs="Times New Roman"/>
          <w:sz w:val="24"/>
          <w:szCs w:val="24"/>
        </w:rPr>
        <w:t xml:space="preserve">Для проверки предоставленных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результатов, предусмотренных к</w:t>
      </w:r>
      <w:r>
        <w:rPr>
          <w:rFonts w:ascii="Times New Roman" w:hAnsi="Times New Roman" w:eastAsia="Times New Roman" w:cs="Times New Roman"/>
          <w:sz w:val="24"/>
          <w:szCs w:val="24"/>
        </w:rPr>
        <w:t xml:space="preserve">онтрактом, в части их соответ</w:t>
      </w:r>
      <w:r>
        <w:rPr>
          <w:rFonts w:ascii="Times New Roman" w:hAnsi="Times New Roman" w:eastAsia="Times New Roman" w:cs="Times New Roman"/>
          <w:sz w:val="24"/>
          <w:szCs w:val="24"/>
        </w:rPr>
        <w:t xml:space="preserve">ствия условиям к</w:t>
      </w:r>
      <w:r>
        <w:rPr>
          <w:rFonts w:ascii="Times New Roman" w:hAnsi="Times New Roman" w:eastAsia="Times New Roman" w:cs="Times New Roman"/>
          <w:sz w:val="24"/>
          <w:szCs w:val="24"/>
        </w:rPr>
        <w:t xml:space="preserve">онтракта Заказчик обязан провести экспертизу. Экспертиз</w:t>
      </w:r>
      <w:r>
        <w:rPr>
          <w:rFonts w:ascii="Times New Roman" w:hAnsi="Times New Roman" w:eastAsia="Times New Roman" w:cs="Times New Roman"/>
          <w:sz w:val="24"/>
          <w:szCs w:val="24"/>
        </w:rPr>
        <w:t xml:space="preserve">а результатов, предусмотренных к</w:t>
      </w:r>
      <w:r>
        <w:rPr>
          <w:rFonts w:ascii="Times New Roman" w:hAnsi="Times New Roman" w:eastAsia="Times New Roman" w:cs="Times New Roman"/>
          <w:sz w:val="24"/>
          <w:szCs w:val="24"/>
        </w:rPr>
        <w:t xml:space="preserve">онтрактом, может проводиться Заказчиком своими силами или к ее проведению могут привлекаться эксперты, экспертные организации на </w:t>
      </w:r>
      <w:r>
        <w:rPr>
          <w:rFonts w:ascii="Times New Roman" w:hAnsi="Times New Roman" w:eastAsia="Times New Roman" w:cs="Times New Roman"/>
          <w:sz w:val="24"/>
          <w:szCs w:val="24"/>
        </w:rPr>
        <w:t xml:space="preserve">основании контрактов, заключенных в соответствии с Федеральным законом от 05.04.2013г. № 44-ФЗ.</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5.5. </w:t>
      </w:r>
      <w:r>
        <w:rPr>
          <w:rFonts w:ascii="Times New Roman" w:hAnsi="Times New Roman" w:eastAsia="Times New Roman" w:cs="Times New Roman"/>
          <w:sz w:val="24"/>
          <w:szCs w:val="24"/>
        </w:rPr>
        <w:t xml:space="preserve">Заказчик вправе в случае обнаружения недостатков в результатах работы потребовать от Подрядчика устранения обнаруженных недостатков за счет последнего в сроки, установленные Заказчиком, либо соразмерно уменьшить стоимость работ по </w:t>
      </w:r>
      <w:r>
        <w:rPr>
          <w:rFonts w:ascii="Times New Roman" w:hAnsi="Times New Roman" w:eastAsia="Times New Roman" w:cs="Times New Roman"/>
          <w:sz w:val="24"/>
          <w:szCs w:val="24"/>
        </w:rPr>
        <w:t xml:space="preserve">к</w:t>
      </w:r>
      <w:r>
        <w:rPr>
          <w:rFonts w:ascii="Times New Roman" w:hAnsi="Times New Roman" w:eastAsia="Times New Roman" w:cs="Times New Roman"/>
          <w:sz w:val="24"/>
          <w:szCs w:val="24"/>
        </w:rPr>
        <w:t xml:space="preserve">онтракту на сумму некачественно выполненных работ, что отражается в Акт</w:t>
      </w:r>
      <w:r>
        <w:rPr>
          <w:rFonts w:ascii="Times New Roman" w:hAnsi="Times New Roman" w:eastAsia="Times New Roman" w:cs="Times New Roman"/>
          <w:sz w:val="24"/>
          <w:szCs w:val="24"/>
        </w:rPr>
        <w:t xml:space="preserve">е о</w:t>
      </w:r>
      <w:r>
        <w:rPr>
          <w:rFonts w:ascii="Times New Roman" w:hAnsi="Times New Roman" w:eastAsia="Times New Roman" w:cs="Times New Roman"/>
          <w:sz w:val="24"/>
          <w:szCs w:val="24"/>
        </w:rPr>
        <w:t xml:space="preserve"> приемк</w:t>
      </w:r>
      <w:r>
        <w:rPr>
          <w:rFonts w:ascii="Times New Roman" w:hAnsi="Times New Roman" w:eastAsia="Times New Roman" w:cs="Times New Roman"/>
          <w:sz w:val="24"/>
          <w:szCs w:val="24"/>
        </w:rPr>
        <w:t xml:space="preserve">е выполненных</w:t>
      </w:r>
      <w:r>
        <w:rPr>
          <w:rFonts w:ascii="Times New Roman" w:hAnsi="Times New Roman" w:eastAsia="Times New Roman" w:cs="Times New Roman"/>
          <w:sz w:val="24"/>
          <w:szCs w:val="24"/>
        </w:rPr>
        <w:t xml:space="preserve"> работ.</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Заказчик вправе отказаться от исполнения контракта по основаниям, предусмотренным законодательством и потребовать от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возмещения причиненных убытков, если отступления от условий контракта или иные недостатки результата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 установленный Заказчиком разумный срок не были устранены либо являются существенными и неустранимыми. </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5.7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Заказчик вправе требовать от </w:t>
      </w:r>
      <w:r>
        <w:rPr>
          <w:rFonts w:ascii="Times New Roman" w:hAnsi="Times New Roman" w:eastAsia="Times New Roman" w:cs="Times New Roman"/>
          <w:sz w:val="24"/>
          <w:szCs w:val="24"/>
        </w:rPr>
        <w:t xml:space="preserve">Подрядчика </w:t>
      </w:r>
      <w:r>
        <w:rPr>
          <w:rFonts w:ascii="Times New Roman" w:hAnsi="Times New Roman" w:eastAsia="Times New Roman" w:cs="Times New Roman"/>
          <w:sz w:val="24"/>
          <w:szCs w:val="24"/>
        </w:rPr>
        <w:t xml:space="preserve">надлежащего исполнения обязательств в соответствии с условиями настоящего контракта, включая направление </w:t>
      </w:r>
      <w:r>
        <w:rPr>
          <w:rFonts w:ascii="Times New Roman" w:hAnsi="Times New Roman" w:eastAsia="Times New Roman" w:cs="Times New Roman"/>
          <w:sz w:val="24"/>
          <w:szCs w:val="24"/>
        </w:rPr>
        <w:t xml:space="preserve">Подрядчику</w:t>
      </w:r>
      <w:r>
        <w:rPr>
          <w:rFonts w:ascii="Times New Roman" w:hAnsi="Times New Roman" w:eastAsia="Times New Roman" w:cs="Times New Roman"/>
          <w:sz w:val="24"/>
          <w:szCs w:val="24"/>
        </w:rPr>
        <w:t xml:space="preserve"> уведомлений о нарушении сроков по настоящему контракту, предписаний по качеству </w:t>
      </w:r>
      <w:r>
        <w:rPr>
          <w:rFonts w:ascii="Times New Roman" w:hAnsi="Times New Roman" w:eastAsia="Times New Roman" w:cs="Times New Roman"/>
          <w:sz w:val="24"/>
          <w:szCs w:val="24"/>
        </w:rPr>
        <w:t xml:space="preserve">выполняемых работ</w:t>
      </w:r>
      <w:r>
        <w:rPr>
          <w:rFonts w:ascii="Times New Roman" w:hAnsi="Times New Roman" w:eastAsia="Times New Roman" w:cs="Times New Roman"/>
          <w:sz w:val="24"/>
          <w:szCs w:val="24"/>
        </w:rPr>
        <w:t xml:space="preserve"> по настоящему </w:t>
      </w:r>
      <w:r>
        <w:rPr>
          <w:rFonts w:ascii="Times New Roman" w:hAnsi="Times New Roman" w:eastAsia="Times New Roman" w:cs="Times New Roman"/>
          <w:sz w:val="24"/>
          <w:szCs w:val="24"/>
        </w:rPr>
        <w:t xml:space="preserve">контракту</w:t>
      </w:r>
      <w:r>
        <w:rPr>
          <w:rFonts w:ascii="Times New Roman" w:hAnsi="Times New Roman" w:eastAsia="Times New Roman" w:cs="Times New Roman"/>
          <w:sz w:val="24"/>
          <w:szCs w:val="24"/>
        </w:rPr>
        <w:t xml:space="preserve">, обязательных для исполнения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в сроки, указанные в соответствующих документах. За неисполнение, ненадлежащее/несвоевременное исполнение требований Заказчика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несет ответственность в соответствии с условиями настоящего контракта и действующего гражданского законодательства.</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Неисполнение предписаний З</w:t>
      </w:r>
      <w:r>
        <w:rPr>
          <w:rFonts w:ascii="Times New Roman" w:hAnsi="Times New Roman" w:eastAsia="Times New Roman" w:cs="Times New Roman"/>
          <w:sz w:val="24"/>
          <w:szCs w:val="24"/>
        </w:rPr>
        <w:t xml:space="preserve">аказчика по качеству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в том числе несоблюдение сроков</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установленных таким </w:t>
      </w:r>
      <w:r>
        <w:rPr>
          <w:rFonts w:ascii="Times New Roman" w:hAnsi="Times New Roman" w:eastAsia="Times New Roman" w:cs="Times New Roman"/>
          <w:sz w:val="24"/>
          <w:szCs w:val="24"/>
        </w:rPr>
        <w:t xml:space="preserve">предписанием, составляет нарушение обязательства</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не</w:t>
      </w:r>
      <w:r>
        <w:rPr>
          <w:rFonts w:ascii="Times New Roman" w:hAnsi="Times New Roman" w:eastAsia="Times New Roman" w:cs="Times New Roman"/>
          <w:sz w:val="24"/>
          <w:szCs w:val="24"/>
        </w:rPr>
        <w:t xml:space="preserve"> имеющего</w:t>
      </w:r>
      <w:r>
        <w:rPr>
          <w:rFonts w:ascii="Times New Roman" w:hAnsi="Times New Roman" w:eastAsia="Times New Roman" w:cs="Times New Roman"/>
          <w:sz w:val="24"/>
          <w:szCs w:val="24"/>
        </w:rPr>
        <w:t xml:space="preserve"> стоимостного </w:t>
      </w:r>
      <w:r>
        <w:rPr>
          <w:rFonts w:ascii="Times New Roman" w:hAnsi="Times New Roman" w:eastAsia="Times New Roman" w:cs="Times New Roman"/>
          <w:sz w:val="24"/>
          <w:szCs w:val="24"/>
        </w:rPr>
        <w:t xml:space="preserve">выражения</w:t>
      </w:r>
      <w:r>
        <w:rPr>
          <w:rFonts w:ascii="Times New Roman" w:hAnsi="Times New Roman" w:eastAsia="Times New Roman" w:cs="Times New Roman"/>
          <w:sz w:val="24"/>
          <w:szCs w:val="24"/>
        </w:rPr>
        <w:t xml:space="preserve">, в результате которого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по контракту несет ответственность, предусмотренную настоящим контрактом.</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Заказчик вправе требовать от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устранения обнаруженных недостатков </w:t>
      </w:r>
      <w:r>
        <w:rPr>
          <w:rFonts w:ascii="Times New Roman" w:hAnsi="Times New Roman" w:eastAsia="Times New Roman" w:cs="Times New Roman"/>
          <w:sz w:val="24"/>
          <w:szCs w:val="24"/>
        </w:rPr>
        <w:t xml:space="preserve">выполненных работ </w:t>
      </w:r>
      <w:r>
        <w:rPr>
          <w:rFonts w:ascii="Times New Roman" w:hAnsi="Times New Roman" w:eastAsia="Times New Roman" w:cs="Times New Roman"/>
          <w:sz w:val="24"/>
          <w:szCs w:val="24"/>
        </w:rPr>
        <w:t xml:space="preserve">своими силами и средствами без увеличения стоимости </w:t>
      </w:r>
      <w:r>
        <w:rPr>
          <w:rFonts w:ascii="Times New Roman" w:hAnsi="Times New Roman" w:eastAsia="Times New Roman" w:cs="Times New Roman"/>
          <w:sz w:val="24"/>
          <w:szCs w:val="24"/>
        </w:rPr>
        <w:t xml:space="preserve">выполненных работ</w:t>
      </w:r>
      <w:r>
        <w:rPr>
          <w:rFonts w:ascii="Times New Roman" w:hAnsi="Times New Roman" w:eastAsia="Times New Roman" w:cs="Times New Roman"/>
          <w:sz w:val="24"/>
          <w:szCs w:val="24"/>
        </w:rPr>
        <w:t xml:space="preserve"> по настоящему </w:t>
      </w:r>
      <w:r>
        <w:rPr>
          <w:rFonts w:ascii="Times New Roman" w:hAnsi="Times New Roman" w:eastAsia="Times New Roman" w:cs="Times New Roman"/>
          <w:sz w:val="24"/>
          <w:szCs w:val="24"/>
        </w:rPr>
        <w:t xml:space="preserve">контракту</w:t>
      </w:r>
      <w:r>
        <w:rPr>
          <w:rFonts w:ascii="Times New Roman" w:hAnsi="Times New Roman" w:eastAsia="Times New Roman" w:cs="Times New Roman"/>
          <w:sz w:val="24"/>
          <w:szCs w:val="24"/>
        </w:rPr>
        <w:t xml:space="preserve"> и устанавливать сроки для устранения данных недостатков.</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5.8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Заказчик вправе требовать от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предоставления надлежащим образом оформленн</w:t>
      </w:r>
      <w:r>
        <w:rPr>
          <w:rFonts w:ascii="Times New Roman" w:hAnsi="Times New Roman" w:eastAsia="Times New Roman" w:cs="Times New Roman"/>
          <w:sz w:val="24"/>
          <w:szCs w:val="24"/>
        </w:rPr>
        <w:t xml:space="preserve">ых</w:t>
      </w:r>
      <w:r>
        <w:rPr>
          <w:rFonts w:ascii="Times New Roman" w:hAnsi="Times New Roman" w:eastAsia="Times New Roman" w:cs="Times New Roman"/>
          <w:sz w:val="24"/>
          <w:szCs w:val="24"/>
        </w:rPr>
        <w:t xml:space="preserve"> документов, указанных в </w:t>
      </w:r>
      <w:r>
        <w:rPr>
          <w:rFonts w:ascii="Times New Roman" w:hAnsi="Times New Roman" w:eastAsia="Times New Roman" w:cs="Times New Roman"/>
          <w:sz w:val="24"/>
          <w:szCs w:val="24"/>
        </w:rPr>
        <w:t xml:space="preserve">пункте</w:t>
      </w:r>
      <w:r>
        <w:rPr>
          <w:rFonts w:ascii="Times New Roman" w:hAnsi="Times New Roman" w:eastAsia="Times New Roman" w:cs="Times New Roman"/>
          <w:sz w:val="24"/>
          <w:szCs w:val="24"/>
        </w:rPr>
        <w:t xml:space="preserve"> 4</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настоящего контракта. За неисполнение, ненадлежащее и/или несвоевременное исполнение требований Заказчика Подрядчик несет ответственность в соответствии с условиями настоящего контракта.</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9</w:t>
      </w:r>
      <w:r>
        <w:rPr>
          <w:rFonts w:ascii="Times New Roman" w:hAnsi="Times New Roman" w:eastAsia="Times New Roman" w:cs="Times New Roman"/>
          <w:sz w:val="24"/>
          <w:szCs w:val="24"/>
        </w:rPr>
        <w:t xml:space="preserve">. Заказчик имеет иные права и обяза</w:t>
      </w:r>
      <w:r>
        <w:rPr>
          <w:rFonts w:ascii="Times New Roman" w:hAnsi="Times New Roman" w:eastAsia="Times New Roman" w:cs="Times New Roman"/>
          <w:sz w:val="24"/>
          <w:szCs w:val="24"/>
        </w:rPr>
        <w:t xml:space="preserve">нности, определенные настоящим контрактом</w:t>
      </w:r>
      <w:r>
        <w:rPr>
          <w:rFonts w:ascii="Times New Roman" w:hAnsi="Times New Roman" w:eastAsia="Times New Roman" w:cs="Times New Roman"/>
          <w:sz w:val="24"/>
          <w:szCs w:val="24"/>
        </w:rPr>
        <w:t xml:space="preserve"> и действующими правовыми актами Российской Федерации и города Нижнего Новгорода.</w:t>
      </w:r>
      <w:r>
        <w:rPr>
          <w:rFonts w:ascii="Times New Roman" w:hAnsi="Times New Roman" w:cs="Times New Roman"/>
          <w:sz w:val="24"/>
          <w:szCs w:val="24"/>
        </w:rPr>
      </w:r>
      <w:r>
        <w:rPr>
          <w:rFonts w:ascii="Times New Roman" w:hAnsi="Times New Roman" w:cs="Times New Roman"/>
          <w:sz w:val="24"/>
          <w:szCs w:val="24"/>
        </w:rPr>
      </w:r>
    </w:p>
    <w:p>
      <w:pPr>
        <w:jc w:val="center"/>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rPr>
          <w:b/>
          <w:bCs/>
          <w:highlight w:val="none"/>
        </w:rPr>
      </w:pPr>
      <w:r>
        <w:rPr>
          <w:b/>
          <w:bCs/>
        </w:rPr>
        <w:t xml:space="preserve">6</w:t>
      </w:r>
      <w:r>
        <w:rPr>
          <w:b/>
          <w:bCs/>
        </w:rPr>
        <w:t xml:space="preserve">.</w:t>
      </w:r>
      <w:r>
        <w:rPr>
          <w:b/>
          <w:bCs/>
        </w:rPr>
        <w:t xml:space="preserve"> ПРАВА И ОБЯЗАННОСТИ </w:t>
      </w:r>
      <w:r>
        <w:rPr>
          <w:b/>
          <w:bCs/>
        </w:rPr>
        <w:t xml:space="preserve">ПОДРЯДЧИКА</w:t>
      </w:r>
      <w:r>
        <w:rPr>
          <w:b/>
          <w:bCs/>
          <w:highlight w:val="none"/>
        </w:rPr>
      </w:r>
      <w:r>
        <w:rPr>
          <w:b/>
          <w:bCs/>
          <w:highlight w:val="none"/>
        </w:rPr>
      </w:r>
    </w:p>
    <w:p>
      <w:pPr>
        <w:jc w:val="center"/>
        <w:spacing w:after="0"/>
        <w:tabs>
          <w:tab w:val="left" w:pos="0" w:leader="none"/>
          <w:tab w:val="left" w:pos="567"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rPr>
          <w:b/>
          <w:bCs/>
          <w:sz w:val="2"/>
          <w:szCs w:val="2"/>
          <w:highlight w:val="none"/>
        </w:rPr>
      </w:pPr>
      <w:r>
        <w:rPr>
          <w:b/>
          <w:bCs/>
          <w:sz w:val="2"/>
          <w:szCs w:val="2"/>
          <w:highlight w:val="none"/>
        </w:rPr>
      </w:r>
      <w:r>
        <w:rPr>
          <w:b/>
          <w:bCs/>
          <w:sz w:val="2"/>
          <w:szCs w:val="2"/>
          <w:highlight w:val="none"/>
        </w:rPr>
      </w:r>
      <w:r>
        <w:rPr>
          <w:b/>
          <w:bCs/>
          <w:sz w:val="2"/>
          <w:szCs w:val="2"/>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.1.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 соответствовать требованиям к участникам закупки, установленным частями 1, 1.1 статьи 31 Федерального закона от 05.04.2013 г</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6.2.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 </w:t>
      </w:r>
      <w:r>
        <w:rPr>
          <w:rFonts w:ascii="Times New Roman" w:hAnsi="Times New Roman" w:eastAsia="Times New Roman" w:cs="Times New Roman"/>
          <w:sz w:val="24"/>
          <w:szCs w:val="24"/>
        </w:rPr>
        <w:t xml:space="preserve">выполнить работы</w:t>
      </w:r>
      <w:r>
        <w:rPr>
          <w:rFonts w:ascii="Times New Roman" w:hAnsi="Times New Roman" w:eastAsia="Times New Roman" w:cs="Times New Roman"/>
          <w:sz w:val="24"/>
          <w:szCs w:val="24"/>
        </w:rPr>
        <w:t xml:space="preserve"> в сроки, установленные в настоящем контракте.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.3.</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Подрядчик</w:t>
      </w:r>
      <w:r>
        <w:rPr>
          <w:rFonts w:ascii="Times New Roman" w:hAnsi="Times New Roman" w:eastAsia="Times New Roman" w:cs="Times New Roman"/>
          <w:sz w:val="24"/>
          <w:szCs w:val="24"/>
        </w:rPr>
        <w:t xml:space="preserve"> в соответствии с условиями контракта обязан своевременно предоставлять достоверную информацию в письменной форме о ходе исполнения своих обязательств, в том числе о сложностях, возникающих при исполнении контра</w:t>
      </w:r>
      <w:r>
        <w:rPr>
          <w:rFonts w:ascii="Times New Roman" w:hAnsi="Times New Roman" w:eastAsia="Times New Roman" w:cs="Times New Roman"/>
          <w:sz w:val="24"/>
          <w:szCs w:val="24"/>
        </w:rPr>
        <w:t xml:space="preserve">кта, а также к установленному контрактом сроку обязан предоставить Заказчику результаты выполнения работ, предусмотренные контрактом, при этом Заказчик обязан обеспечить приемку выполненных работ в соответствии со ст. 94 Федерального закона от 05.04.2013 г</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 44-ФЗ «О контрактной </w:t>
      </w:r>
      <w:r>
        <w:rPr>
          <w:rFonts w:ascii="Times New Roman" w:hAnsi="Times New Roman" w:eastAsia="Times New Roman" w:cs="Times New Roman"/>
          <w:sz w:val="24"/>
          <w:szCs w:val="24"/>
        </w:rPr>
        <w:t xml:space="preserve">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.4.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 </w:t>
      </w:r>
      <w:r>
        <w:rPr>
          <w:rFonts w:ascii="Times New Roman" w:hAnsi="Times New Roman" w:eastAsia="Times New Roman" w:cs="Times New Roman"/>
          <w:sz w:val="24"/>
          <w:szCs w:val="24"/>
        </w:rPr>
        <w:t xml:space="preserve">выполнить</w:t>
      </w:r>
      <w:r>
        <w:rPr>
          <w:rFonts w:ascii="Times New Roman" w:hAnsi="Times New Roman" w:eastAsia="Times New Roman" w:cs="Times New Roman"/>
          <w:sz w:val="24"/>
          <w:szCs w:val="24"/>
        </w:rPr>
        <w:t xml:space="preserve"> все </w:t>
      </w:r>
      <w:r>
        <w:rPr>
          <w:rFonts w:ascii="Times New Roman" w:hAnsi="Times New Roman" w:eastAsia="Times New Roman" w:cs="Times New Roman"/>
          <w:sz w:val="24"/>
          <w:szCs w:val="24"/>
        </w:rPr>
        <w:t xml:space="preserve">работы</w:t>
      </w:r>
      <w:r>
        <w:rPr>
          <w:rFonts w:ascii="Times New Roman" w:hAnsi="Times New Roman" w:eastAsia="Times New Roman" w:cs="Times New Roman"/>
          <w:sz w:val="24"/>
          <w:szCs w:val="24"/>
        </w:rPr>
        <w:t xml:space="preserve">, предусмотренн</w:t>
      </w:r>
      <w:r>
        <w:rPr>
          <w:rFonts w:ascii="Times New Roman" w:hAnsi="Times New Roman" w:eastAsia="Times New Roman" w:cs="Times New Roman"/>
          <w:sz w:val="24"/>
          <w:szCs w:val="24"/>
        </w:rPr>
        <w:t xml:space="preserve">ые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настоящи</w:t>
      </w:r>
      <w:r>
        <w:rPr>
          <w:rFonts w:ascii="Times New Roman" w:hAnsi="Times New Roman" w:eastAsia="Times New Roman" w:cs="Times New Roman"/>
          <w:sz w:val="24"/>
          <w:szCs w:val="24"/>
        </w:rPr>
        <w:t xml:space="preserve">м контракт</w:t>
      </w:r>
      <w:r>
        <w:rPr>
          <w:rFonts w:ascii="Times New Roman" w:hAnsi="Times New Roman" w:eastAsia="Times New Roman" w:cs="Times New Roman"/>
          <w:sz w:val="24"/>
          <w:szCs w:val="24"/>
        </w:rPr>
        <w:t xml:space="preserve">ом</w:t>
      </w:r>
      <w:r>
        <w:rPr>
          <w:rFonts w:ascii="Times New Roman" w:hAnsi="Times New Roman" w:eastAsia="Times New Roman" w:cs="Times New Roman"/>
          <w:sz w:val="24"/>
          <w:szCs w:val="24"/>
        </w:rPr>
        <w:t xml:space="preserve">, и сдать</w:t>
      </w:r>
      <w:r>
        <w:rPr>
          <w:rFonts w:ascii="Times New Roman" w:hAnsi="Times New Roman" w:eastAsia="Times New Roman" w:cs="Times New Roman"/>
          <w:sz w:val="24"/>
          <w:szCs w:val="24"/>
        </w:rPr>
        <w:t xml:space="preserve"> их</w:t>
      </w:r>
      <w:r>
        <w:rPr>
          <w:rFonts w:ascii="Times New Roman" w:hAnsi="Times New Roman" w:eastAsia="Times New Roman" w:cs="Times New Roman"/>
          <w:sz w:val="24"/>
          <w:szCs w:val="24"/>
        </w:rPr>
        <w:t xml:space="preserve"> результат, представив Заказчику для подписания А</w:t>
      </w:r>
      <w:r>
        <w:rPr>
          <w:rFonts w:ascii="Times New Roman" w:hAnsi="Times New Roman" w:eastAsia="Times New Roman" w:cs="Times New Roman"/>
          <w:sz w:val="24"/>
          <w:szCs w:val="24"/>
        </w:rPr>
        <w:t xml:space="preserve">кты </w:t>
      </w:r>
      <w:r>
        <w:rPr>
          <w:rFonts w:ascii="Times New Roman" w:hAnsi="Times New Roman" w:eastAsia="Times New Roman" w:cs="Times New Roman"/>
          <w:sz w:val="24"/>
          <w:szCs w:val="24"/>
        </w:rPr>
        <w:t xml:space="preserve">о приемке выполненных работ</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Работы</w:t>
      </w:r>
      <w:r>
        <w:rPr>
          <w:rFonts w:ascii="Times New Roman" w:hAnsi="Times New Roman" w:eastAsia="Times New Roman" w:cs="Times New Roman"/>
          <w:sz w:val="24"/>
          <w:szCs w:val="24"/>
        </w:rPr>
        <w:t xml:space="preserve">, предусмотренн</w:t>
      </w:r>
      <w:r>
        <w:rPr>
          <w:rFonts w:ascii="Times New Roman" w:hAnsi="Times New Roman" w:eastAsia="Times New Roman" w:cs="Times New Roman"/>
          <w:sz w:val="24"/>
          <w:szCs w:val="24"/>
        </w:rPr>
        <w:t xml:space="preserve">ые</w:t>
      </w:r>
      <w:r>
        <w:rPr>
          <w:rFonts w:ascii="Times New Roman" w:hAnsi="Times New Roman" w:eastAsia="Times New Roman" w:cs="Times New Roman"/>
          <w:sz w:val="24"/>
          <w:szCs w:val="24"/>
        </w:rPr>
        <w:t xml:space="preserve"> в п. 1.1 настоящего контракта, </w:t>
      </w:r>
      <w:r>
        <w:rPr>
          <w:rFonts w:ascii="Times New Roman" w:hAnsi="Times New Roman" w:eastAsia="Times New Roman" w:cs="Times New Roman"/>
          <w:sz w:val="24"/>
          <w:szCs w:val="24"/>
        </w:rPr>
        <w:t xml:space="preserve">оказываются</w:t>
      </w:r>
      <w:r>
        <w:rPr>
          <w:rFonts w:ascii="Times New Roman" w:hAnsi="Times New Roman" w:eastAsia="Times New Roman" w:cs="Times New Roman"/>
          <w:sz w:val="24"/>
          <w:szCs w:val="24"/>
        </w:rPr>
        <w:t xml:space="preserve"> силами, средствами </w:t>
      </w:r>
      <w:r>
        <w:rPr>
          <w:rFonts w:ascii="Times New Roman" w:hAnsi="Times New Roman" w:eastAsia="Times New Roman" w:cs="Times New Roman"/>
          <w:sz w:val="24"/>
          <w:szCs w:val="24"/>
        </w:rPr>
        <w:t xml:space="preserve">Подрядчика</w:t>
      </w:r>
      <w:r>
        <w:rPr>
          <w:rFonts w:ascii="Times New Roman" w:hAnsi="Times New Roman" w:eastAsia="Times New Roman" w:cs="Times New Roman"/>
          <w:sz w:val="24"/>
          <w:szCs w:val="24"/>
        </w:rPr>
        <w:t xml:space="preserve"> и в сроки, предусмотренные настоящим  контрактом.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несет ответственность за ненадлежащее качество предоставляем</w:t>
      </w:r>
      <w:r>
        <w:rPr>
          <w:rFonts w:ascii="Times New Roman" w:hAnsi="Times New Roman" w:eastAsia="Times New Roman" w:cs="Times New Roman"/>
          <w:sz w:val="24"/>
          <w:szCs w:val="24"/>
        </w:rPr>
        <w:t xml:space="preserve">ых</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им</w:t>
      </w:r>
      <w:r>
        <w:rPr>
          <w:rFonts w:ascii="Times New Roman" w:hAnsi="Times New Roman" w:eastAsia="Times New Roman" w:cs="Times New Roman"/>
          <w:sz w:val="24"/>
          <w:szCs w:val="24"/>
        </w:rPr>
        <w:t xml:space="preserve"> материалов и </w:t>
      </w:r>
      <w:r>
        <w:rPr>
          <w:rFonts w:ascii="Times New Roman" w:hAnsi="Times New Roman" w:eastAsia="Times New Roman" w:cs="Times New Roman"/>
          <w:sz w:val="24"/>
          <w:szCs w:val="24"/>
        </w:rPr>
        <w:t xml:space="preserve">оборудования.</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 получить все необходимые согласования для </w:t>
      </w:r>
      <w:r>
        <w:rPr>
          <w:rFonts w:ascii="Times New Roman" w:hAnsi="Times New Roman" w:eastAsia="Times New Roman" w:cs="Times New Roman"/>
          <w:sz w:val="24"/>
          <w:szCs w:val="24"/>
        </w:rPr>
        <w:t xml:space="preserve">выполнения работ</w:t>
      </w:r>
      <w:r>
        <w:rPr>
          <w:rFonts w:ascii="Times New Roman" w:hAnsi="Times New Roman" w:eastAsia="Times New Roman" w:cs="Times New Roman"/>
          <w:sz w:val="24"/>
          <w:szCs w:val="24"/>
        </w:rPr>
        <w:t xml:space="preserve"> по контракту, в т.ч. получить </w:t>
      </w:r>
      <w:r>
        <w:rPr>
          <w:rFonts w:ascii="Times New Roman" w:hAnsi="Times New Roman" w:eastAsia="Times New Roman" w:cs="Times New Roman"/>
          <w:sz w:val="24"/>
          <w:szCs w:val="24"/>
        </w:rPr>
        <w:t xml:space="preserve">все</w:t>
      </w:r>
      <w:r>
        <w:rPr>
          <w:rFonts w:ascii="Times New Roman" w:hAnsi="Times New Roman" w:eastAsia="Times New Roman" w:cs="Times New Roman"/>
          <w:sz w:val="24"/>
          <w:szCs w:val="24"/>
        </w:rPr>
        <w:t xml:space="preserve"> разрешения.</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6.7</w:t>
      </w:r>
      <w:r>
        <w:rPr>
          <w:rFonts w:ascii="Times New Roman" w:hAnsi="Times New Roman" w:eastAsia="Times New Roman" w:cs="Times New Roman"/>
          <w:sz w:val="24"/>
          <w:szCs w:val="24"/>
        </w:rPr>
        <w:t xml:space="preserve">. При оказании услуг по настоящему контракту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согласовать с Заказчиком применяемые материалы с предоставлением накладных, сертификатов и других документов, механ</w:t>
      </w:r>
      <w:r>
        <w:rPr>
          <w:rFonts w:ascii="Times New Roman" w:hAnsi="Times New Roman" w:eastAsia="Times New Roman" w:cs="Times New Roman"/>
          <w:sz w:val="24"/>
          <w:szCs w:val="24"/>
        </w:rPr>
        <w:t xml:space="preserve">измы и оборудование  и уточнить конкретные места устройства цветников. В случае возникновения необходимости в процессе выполнения работ изменения материалов, механизмов, оборудования и способов производства работ Подрядчик обязан предварительно согласовать</w:t>
      </w:r>
      <w:r>
        <w:rPr>
          <w:rFonts w:ascii="Times New Roman" w:hAnsi="Times New Roman" w:eastAsia="Times New Roman" w:cs="Times New Roman"/>
          <w:sz w:val="24"/>
          <w:szCs w:val="24"/>
        </w:rPr>
        <w:t xml:space="preserve"> данные изменения с Заказчиком;</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w:t>
      </w:r>
      <w:r>
        <w:rPr>
          <w:rFonts w:ascii="Times New Roman" w:hAnsi="Times New Roman" w:eastAsia="Times New Roman" w:cs="Times New Roman"/>
          <w:sz w:val="24"/>
          <w:szCs w:val="24"/>
        </w:rPr>
        <w:t xml:space="preserve">редостав</w:t>
      </w:r>
      <w:r>
        <w:rPr>
          <w:rFonts w:ascii="Times New Roman" w:hAnsi="Times New Roman" w:eastAsia="Times New Roman" w:cs="Times New Roman"/>
          <w:sz w:val="24"/>
          <w:szCs w:val="24"/>
        </w:rPr>
        <w:t xml:space="preserve">ить </w:t>
      </w:r>
      <w:r>
        <w:rPr>
          <w:rFonts w:ascii="Times New Roman" w:hAnsi="Times New Roman" w:eastAsia="Times New Roman" w:cs="Times New Roman"/>
          <w:sz w:val="24"/>
          <w:szCs w:val="24"/>
        </w:rPr>
        <w:t xml:space="preserve">документы, подтверждающие оказание услуг по захоронению прочих отходов (талоны)</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 обеспечить собственными силами мероприятия по технике безопасности</w:t>
      </w:r>
      <w:r>
        <w:rPr>
          <w:rFonts w:ascii="Times New Roman" w:hAnsi="Times New Roman" w:eastAsia="Times New Roman" w:cs="Times New Roman"/>
          <w:sz w:val="24"/>
          <w:szCs w:val="24"/>
        </w:rPr>
        <w:t xml:space="preserve">, охране труда и пожарной безопасности во время производства работ, в том числе </w:t>
      </w:r>
      <w:r>
        <w:rPr>
          <w:rFonts w:ascii="Times New Roman" w:hAnsi="Times New Roman" w:eastAsia="Times New Roman" w:cs="Times New Roman"/>
          <w:sz w:val="24"/>
          <w:szCs w:val="24"/>
        </w:rPr>
        <w:t xml:space="preserve">выполнять работы в установленное действующим законодательством время суток, а также обеспечить безопасное передвижение автомобилей, пешех</w:t>
      </w:r>
      <w:r>
        <w:rPr>
          <w:rFonts w:ascii="Times New Roman" w:hAnsi="Times New Roman" w:eastAsia="Times New Roman" w:cs="Times New Roman"/>
          <w:sz w:val="24"/>
          <w:szCs w:val="24"/>
        </w:rPr>
        <w:t xml:space="preserve">одов путем установки ограждения;</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допускать к </w:t>
      </w:r>
      <w:r>
        <w:rPr>
          <w:rFonts w:ascii="Times New Roman" w:hAnsi="Times New Roman" w:eastAsia="Times New Roman" w:cs="Times New Roman"/>
          <w:sz w:val="24"/>
          <w:szCs w:val="24"/>
        </w:rPr>
        <w:t xml:space="preserve">выполнению работ</w:t>
      </w:r>
      <w:r>
        <w:rPr>
          <w:rFonts w:ascii="Times New Roman" w:hAnsi="Times New Roman" w:eastAsia="Times New Roman" w:cs="Times New Roman"/>
          <w:sz w:val="24"/>
          <w:szCs w:val="24"/>
        </w:rPr>
        <w:t xml:space="preserve"> в рамках настоящего контракта только сотрудников ознакомленных под роспись с правилами по техни</w:t>
      </w:r>
      <w:r>
        <w:rPr>
          <w:rFonts w:ascii="Times New Roman" w:hAnsi="Times New Roman" w:eastAsia="Times New Roman" w:cs="Times New Roman"/>
          <w:sz w:val="24"/>
          <w:szCs w:val="24"/>
        </w:rPr>
        <w:t xml:space="preserve">ке безопасности;</w:t>
      </w:r>
      <w:r>
        <w:rPr>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обеспечить рабочих спецодеждой единого образца;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использовать ограждения установленного образца;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применять для выполнения работ специализированную технику, </w:t>
      </w:r>
      <w:r>
        <w:rPr>
          <w:rFonts w:ascii="Times New Roman" w:hAnsi="Times New Roman" w:eastAsia="Times New Roman" w:cs="Times New Roman"/>
          <w:sz w:val="24"/>
          <w:szCs w:val="24"/>
        </w:rPr>
        <w:t xml:space="preserve">ручной механизированный инструмент и передовые технологии производства работ;</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соблюдать</w:t>
      </w:r>
      <w:r>
        <w:rPr>
          <w:rFonts w:ascii="Times New Roman" w:hAnsi="Times New Roman" w:eastAsia="Times New Roman" w:cs="Times New Roman"/>
          <w:sz w:val="24"/>
          <w:szCs w:val="24"/>
        </w:rPr>
        <w:t xml:space="preserve"> требования обеспечения безопасности, охраны труда, техники безопасности электробезопасности, санитарны</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 правила и норм</w:t>
      </w:r>
      <w:r>
        <w:rPr>
          <w:rFonts w:ascii="Times New Roman" w:hAnsi="Times New Roman" w:eastAsia="Times New Roman" w:cs="Times New Roman"/>
          <w:sz w:val="24"/>
          <w:szCs w:val="24"/>
        </w:rPr>
        <w:t xml:space="preserve">ы</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 </w:t>
      </w:r>
      <w:r>
        <w:rPr>
          <w:rFonts w:ascii="Times New Roman" w:hAnsi="Times New Roman" w:eastAsia="Times New Roman" w:cs="Times New Roman"/>
          <w:sz w:val="24"/>
          <w:szCs w:val="24"/>
        </w:rPr>
        <w:t xml:space="preserve">устранить недостатки, допущенные при </w:t>
      </w:r>
      <w:r>
        <w:rPr>
          <w:rFonts w:ascii="Times New Roman" w:hAnsi="Times New Roman" w:eastAsia="Times New Roman" w:cs="Times New Roman"/>
          <w:sz w:val="24"/>
          <w:szCs w:val="24"/>
        </w:rPr>
        <w:t xml:space="preserve">оказании услуг</w:t>
      </w:r>
      <w:r>
        <w:rPr>
          <w:rFonts w:ascii="Times New Roman" w:hAnsi="Times New Roman" w:eastAsia="Times New Roman" w:cs="Times New Roman"/>
          <w:sz w:val="24"/>
          <w:szCs w:val="24"/>
        </w:rPr>
        <w:t xml:space="preserve">, предусмотренных контрактом, в течение пяти календарных дней с момента выявления недостатков своими силами и средствами без дополнительной оплаты со стороны Заказчик</w:t>
      </w:r>
      <w:r>
        <w:rPr>
          <w:rFonts w:ascii="Times New Roman" w:hAnsi="Times New Roman" w:eastAsia="Times New Roman" w:cs="Times New Roman"/>
          <w:sz w:val="24"/>
          <w:szCs w:val="24"/>
        </w:rPr>
        <w:t xml:space="preserve">а в рамках настоящего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rPr>
        <w:t xml:space="preserve">- обеспечить своевременную уборку мусора в местах производства работ.</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При </w:t>
      </w:r>
      <w:r>
        <w:rPr>
          <w:rFonts w:ascii="Times New Roman" w:hAnsi="Times New Roman" w:eastAsia="Times New Roman" w:cs="Times New Roman"/>
          <w:sz w:val="24"/>
          <w:szCs w:val="24"/>
        </w:rPr>
        <w:t xml:space="preserve">выполнении работ </w:t>
      </w:r>
      <w:r>
        <w:rPr>
          <w:rFonts w:ascii="Times New Roman" w:hAnsi="Times New Roman" w:eastAsia="Times New Roman" w:cs="Times New Roman"/>
          <w:sz w:val="24"/>
          <w:szCs w:val="24"/>
        </w:rPr>
        <w:t xml:space="preserve">по настоящему контракту контроль и ответственность за соблюдением и  выполнением </w:t>
      </w:r>
      <w:r>
        <w:rPr>
          <w:rFonts w:ascii="Times New Roman" w:hAnsi="Times New Roman" w:eastAsia="Times New Roman" w:cs="Times New Roman"/>
          <w:sz w:val="24"/>
          <w:szCs w:val="24"/>
        </w:rPr>
        <w:t xml:space="preserve">т</w:t>
      </w:r>
      <w:r>
        <w:rPr>
          <w:rFonts w:ascii="Times New Roman" w:hAnsi="Times New Roman" w:eastAsia="Times New Roman" w:cs="Times New Roman"/>
          <w:sz w:val="24"/>
          <w:szCs w:val="24"/>
        </w:rPr>
        <w:t xml:space="preserve">ребований,  норм и правил, осуществляет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9</w:t>
      </w:r>
      <w:r>
        <w:rPr>
          <w:rFonts w:ascii="Times New Roman" w:hAnsi="Times New Roman" w:eastAsia="Times New Roman" w:cs="Times New Roman"/>
          <w:sz w:val="24"/>
          <w:szCs w:val="24"/>
        </w:rPr>
        <w:t xml:space="preserve">. При исполнении контракта по согласованию Заказчика с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допускается </w:t>
      </w:r>
      <w:r>
        <w:rPr>
          <w:rFonts w:ascii="Times New Roman" w:hAnsi="Times New Roman" w:eastAsia="Times New Roman" w:cs="Times New Roman"/>
          <w:sz w:val="24"/>
          <w:szCs w:val="24"/>
        </w:rPr>
        <w:t xml:space="preserve">выполнение работ</w:t>
      </w:r>
      <w:r>
        <w:rPr>
          <w:rFonts w:ascii="Times New Roman" w:hAnsi="Times New Roman" w:eastAsia="Times New Roman" w:cs="Times New Roman"/>
          <w:sz w:val="24"/>
          <w:szCs w:val="24"/>
        </w:rPr>
        <w:t xml:space="preserve">, качество которых являются улучшенными по сравнению с качеством </w:t>
      </w:r>
      <w:r>
        <w:rPr>
          <w:rFonts w:ascii="Times New Roman" w:hAnsi="Times New Roman" w:eastAsia="Times New Roman" w:cs="Times New Roman"/>
          <w:sz w:val="24"/>
          <w:szCs w:val="24"/>
        </w:rPr>
        <w:t xml:space="preserve">выполнения работ</w:t>
      </w:r>
      <w:r>
        <w:rPr>
          <w:rFonts w:ascii="Times New Roman" w:hAnsi="Times New Roman" w:eastAsia="Times New Roman" w:cs="Times New Roman"/>
          <w:sz w:val="24"/>
          <w:szCs w:val="24"/>
        </w:rPr>
        <w:t xml:space="preserve">, указанными в контракте.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6.1</w:t>
      </w:r>
      <w:r>
        <w:rPr>
          <w:rFonts w:ascii="Times New Roman" w:hAnsi="Times New Roman" w:eastAsia="Times New Roman" w:cs="Times New Roman"/>
          <w:sz w:val="24"/>
          <w:szCs w:val="24"/>
          <w:lang w:eastAsia="ru-RU"/>
        </w:rPr>
        <w:t xml:space="preserve">0</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rPr>
        <w:t xml:space="preserve"> Подрядчик информирует Заказчика о дате приемки скрытых за два дня до начала приемки скрытых работ по мере их г</w:t>
      </w:r>
      <w:r>
        <w:rPr>
          <w:rFonts w:ascii="Times New Roman" w:hAnsi="Times New Roman" w:eastAsia="Times New Roman" w:cs="Times New Roman"/>
          <w:sz w:val="24"/>
          <w:szCs w:val="24"/>
        </w:rPr>
        <w:t xml:space="preserve">отовности. Готовность принимаемых работ подтверждается подписанным Подрядчиком и Заказчиком Актом приемки скрытых работ. К скрытым работам относятся: разработка грунта, планировка участка, подсыпка растительной земли определенным слоем, внесение удобрений.</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Если скрытые работы выполнены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10% скрытых работ согласно указанию Заказчика, а затем восстановить их.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В случае если Заказчиком будет обнаружено нарушение внешнего благоустройства (повреждение бортовых камней, асфальтобетонного покрыт</w:t>
      </w:r>
      <w:r>
        <w:rPr>
          <w:rFonts w:ascii="Times New Roman" w:hAnsi="Times New Roman" w:eastAsia="Times New Roman" w:cs="Times New Roman"/>
          <w:sz w:val="24"/>
          <w:szCs w:val="24"/>
        </w:rPr>
        <w:t xml:space="preserve">ия, брусчатки, зеленых насаждений, газона и др.) в результате нарушения технологии производства работ, то Подрядчик своими силами и средствами обязан в установленный Заказчиком срок устранить повреждения без увеличения стоимости работ по данному контракту.</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.11</w:t>
      </w:r>
      <w:r>
        <w:rPr>
          <w:rFonts w:ascii="Times New Roman" w:hAnsi="Times New Roman" w:eastAsia="Times New Roman" w:cs="Times New Roman"/>
          <w:sz w:val="24"/>
          <w:szCs w:val="24"/>
        </w:rPr>
        <w:t xml:space="preserve">. В случае если Заказчиком будет обнаруж</w:t>
      </w:r>
      <w:r>
        <w:rPr>
          <w:rFonts w:ascii="Times New Roman" w:hAnsi="Times New Roman" w:eastAsia="Times New Roman" w:cs="Times New Roman"/>
          <w:sz w:val="24"/>
          <w:szCs w:val="24"/>
        </w:rPr>
        <w:t xml:space="preserve">ена гибель растений в результате посадки некачественной рассады или ненадлежащего ухода, то Подрядчик своими силами и средствами в установленный Заказчиком срок должен произвести замену погибших растений без увеличения стоимости работ по данному контракту.</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w:t>
      </w:r>
      <w:r>
        <w:rPr>
          <w:rFonts w:ascii="Times New Roman" w:hAnsi="Times New Roman" w:eastAsia="Times New Roman" w:cs="Times New Roman"/>
          <w:sz w:val="24"/>
          <w:szCs w:val="24"/>
        </w:rPr>
        <w:t xml:space="preserve"> случае нанесения ущерба, причинения вреда здоровью людей, связанных с </w:t>
      </w:r>
      <w:r>
        <w:rPr>
          <w:rFonts w:ascii="Times New Roman" w:hAnsi="Times New Roman" w:eastAsia="Times New Roman" w:cs="Times New Roman"/>
          <w:sz w:val="24"/>
          <w:szCs w:val="24"/>
        </w:rPr>
        <w:t xml:space="preserve">выполнением работ</w:t>
      </w:r>
      <w:r>
        <w:rPr>
          <w:rFonts w:ascii="Times New Roman" w:hAnsi="Times New Roman" w:eastAsia="Times New Roman" w:cs="Times New Roman"/>
          <w:sz w:val="24"/>
          <w:szCs w:val="24"/>
        </w:rPr>
        <w:t xml:space="preserve">, а также третьим лицам в результате нен</w:t>
      </w:r>
      <w:r>
        <w:rPr>
          <w:rFonts w:ascii="Times New Roman" w:hAnsi="Times New Roman" w:eastAsia="Times New Roman" w:cs="Times New Roman"/>
          <w:sz w:val="24"/>
          <w:szCs w:val="24"/>
        </w:rPr>
        <w:t xml:space="preserve">адлежащего </w:t>
      </w:r>
      <w:r>
        <w:rPr>
          <w:rFonts w:ascii="Times New Roman" w:hAnsi="Times New Roman" w:eastAsia="Times New Roman" w:cs="Times New Roman"/>
          <w:sz w:val="24"/>
          <w:szCs w:val="24"/>
        </w:rPr>
        <w:t xml:space="preserve">выполнения работ</w:t>
      </w:r>
      <w:r>
        <w:rPr>
          <w:rFonts w:ascii="Times New Roman" w:hAnsi="Times New Roman" w:eastAsia="Times New Roman" w:cs="Times New Roman"/>
          <w:sz w:val="24"/>
          <w:szCs w:val="24"/>
        </w:rPr>
        <w:t xml:space="preserve"> по к</w:t>
      </w:r>
      <w:r>
        <w:rPr>
          <w:rFonts w:ascii="Times New Roman" w:hAnsi="Times New Roman" w:eastAsia="Times New Roman" w:cs="Times New Roman"/>
          <w:sz w:val="24"/>
          <w:szCs w:val="24"/>
        </w:rPr>
        <w:t xml:space="preserve">онтракту,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несет ответственность в соответствии с действующим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r>
      <w:r>
        <w:rPr>
          <w:rFonts w:ascii="Times New Roman" w:hAnsi="Times New Roman" w:cs="Times New Roman"/>
          <w:sz w:val="24"/>
          <w:szCs w:val="24"/>
        </w:rPr>
      </w:r>
      <w:r>
        <w:rPr>
          <w:rFonts w:ascii="Times New Roman" w:hAnsi="Times New Roman" w:cs="Times New Roman"/>
          <w:sz w:val="24"/>
          <w:szCs w:val="24"/>
        </w:rPr>
      </w:r>
    </w:p>
    <w:p>
      <w:pPr>
        <w:ind w:firstLine="709"/>
        <w:jc w:val="center"/>
        <w:spacing w:before="0" w:after="0"/>
        <w:rPr>
          <w:rFonts w:cs="Times New Roman"/>
          <w:b/>
        </w:rPr>
      </w:pPr>
      <w:r>
        <w:rPr>
          <w:rFonts w:cs="Times New Roman"/>
          <w:b/>
        </w:rPr>
        <w:t xml:space="preserve">7. ТРЕБОВАНИЯ КАЧЕСТВУ ВЫПОЛНЕНИЯ РАБОТ</w:t>
      </w:r>
      <w:r>
        <w:rPr>
          <w:rFonts w:cs="Times New Roman"/>
          <w:b/>
        </w:rPr>
      </w:r>
      <w:r>
        <w:rPr>
          <w:rFonts w:cs="Times New Roman"/>
          <w:b/>
        </w:rPr>
      </w:r>
    </w:p>
    <w:p>
      <w:pPr>
        <w:pStyle w:val="1372"/>
        <w:ind w:firstLine="709"/>
        <w:jc w:val="both"/>
        <w:rPr>
          <w:rFonts w:ascii="Times New Roman" w:hAnsi="Times New Roman" w:cs="Times New Roman"/>
          <w:color w:val="000000"/>
          <w:sz w:val="24"/>
          <w:szCs w:val="24"/>
          <w:highlight w:val="none"/>
        </w:rPr>
      </w:pPr>
      <w:r>
        <w:rPr>
          <w:rFonts w:ascii="Times New Roman" w:hAnsi="Times New Roman" w:eastAsia="Times New Roman" w:cs="Times New Roman"/>
          <w:sz w:val="24"/>
          <w:szCs w:val="24"/>
        </w:rPr>
        <w:t xml:space="preserve">7.1.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highlight w:val="none"/>
        </w:rPr>
        <w:t xml:space="preserve">Подрядчик</w:t>
      </w:r>
      <w:r>
        <w:rPr>
          <w:rFonts w:ascii="Times New Roman" w:hAnsi="Times New Roman" w:eastAsia="Times New Roman" w:cs="Times New Roman"/>
          <w:sz w:val="24"/>
          <w:szCs w:val="24"/>
          <w:highlight w:val="none"/>
        </w:rPr>
        <w:t xml:space="preserve"> обязан </w:t>
      </w:r>
      <w:r>
        <w:rPr>
          <w:rFonts w:ascii="Times New Roman" w:hAnsi="Times New Roman" w:eastAsia="Times New Roman" w:cs="Times New Roman"/>
          <w:sz w:val="24"/>
          <w:szCs w:val="24"/>
          <w:highlight w:val="none"/>
        </w:rPr>
        <w:t xml:space="preserve">выполнить</w:t>
      </w:r>
      <w:r>
        <w:rPr>
          <w:rFonts w:ascii="Times New Roman" w:hAnsi="Times New Roman" w:eastAsia="Times New Roman" w:cs="Times New Roman"/>
          <w:sz w:val="24"/>
          <w:szCs w:val="24"/>
          <w:highlight w:val="none"/>
        </w:rPr>
        <w:t xml:space="preserve"> обусловленн</w:t>
      </w:r>
      <w:r>
        <w:rPr>
          <w:rFonts w:ascii="Times New Roman" w:hAnsi="Times New Roman" w:eastAsia="Times New Roman" w:cs="Times New Roman"/>
          <w:sz w:val="24"/>
          <w:szCs w:val="24"/>
          <w:highlight w:val="none"/>
        </w:rPr>
        <w:t xml:space="preserve">ые</w:t>
      </w:r>
      <w:r>
        <w:rPr>
          <w:rFonts w:ascii="Times New Roman" w:hAnsi="Times New Roman" w:eastAsia="Times New Roman" w:cs="Times New Roman"/>
          <w:sz w:val="24"/>
          <w:szCs w:val="24"/>
          <w:highlight w:val="none"/>
        </w:rPr>
        <w:t xml:space="preserve"> Контрактом </w:t>
      </w:r>
      <w:r>
        <w:rPr>
          <w:rFonts w:ascii="Times New Roman" w:hAnsi="Times New Roman" w:eastAsia="Times New Roman" w:cs="Times New Roman"/>
          <w:sz w:val="24"/>
          <w:szCs w:val="24"/>
          <w:highlight w:val="none"/>
        </w:rPr>
        <w:t xml:space="preserve">работы</w:t>
      </w:r>
      <w:r>
        <w:rPr>
          <w:rFonts w:ascii="Times New Roman" w:hAnsi="Times New Roman" w:eastAsia="Times New Roman" w:cs="Times New Roman"/>
          <w:sz w:val="24"/>
          <w:szCs w:val="24"/>
          <w:highlight w:val="none"/>
        </w:rPr>
        <w:t xml:space="preserve"> в соответствии с </w:t>
      </w:r>
      <w:r>
        <w:rPr>
          <w:rFonts w:ascii="Times New Roman" w:hAnsi="Times New Roman" w:eastAsia="Times New Roman" w:cs="Times New Roman"/>
          <w:sz w:val="24"/>
          <w:szCs w:val="24"/>
          <w:highlight w:val="none"/>
        </w:rPr>
        <w:t xml:space="preserve">Ведомостью </w:t>
      </w:r>
      <w:r>
        <w:rPr>
          <w:rFonts w:ascii="Times New Roman" w:hAnsi="Times New Roman" w:eastAsia="Times New Roman" w:cs="Times New Roman"/>
          <w:sz w:val="24"/>
          <w:szCs w:val="24"/>
          <w:highlight w:val="none"/>
        </w:rPr>
        <w:t xml:space="preserve">объёмов работ (Приложение №1</w:t>
      </w:r>
      <w:r>
        <w:rPr>
          <w:rFonts w:ascii="Times New Roman" w:hAnsi="Times New Roman" w:eastAsia="Times New Roman" w:cs="Times New Roman"/>
          <w:sz w:val="24"/>
          <w:szCs w:val="24"/>
          <w:highlight w:val="none"/>
        </w:rPr>
        <w:t xml:space="preserve">к К</w:t>
      </w:r>
      <w:r>
        <w:rPr>
          <w:rFonts w:ascii="Times New Roman" w:hAnsi="Times New Roman" w:eastAsia="Times New Roman" w:cs="Times New Roman"/>
          <w:sz w:val="24"/>
          <w:szCs w:val="24"/>
          <w:highlight w:val="none"/>
        </w:rPr>
        <w:t xml:space="preserve">онтракту</w:t>
      </w:r>
      <w:r>
        <w:rPr>
          <w:rFonts w:ascii="Times New Roman" w:hAnsi="Times New Roman" w:eastAsia="Times New Roman" w:cs="Times New Roman"/>
          <w:sz w:val="24"/>
          <w:szCs w:val="24"/>
          <w:highlight w:val="none"/>
        </w:rPr>
        <w:t xml:space="preserve">), Локальным сме</w:t>
      </w:r>
      <w:r>
        <w:rPr>
          <w:rFonts w:ascii="Times New Roman" w:hAnsi="Times New Roman" w:eastAsia="Times New Roman" w:cs="Times New Roman"/>
          <w:sz w:val="24"/>
          <w:szCs w:val="24"/>
          <w:highlight w:val="none"/>
        </w:rPr>
        <w:t xml:space="preserve">тным расчетом (Приложение №2 </w:t>
      </w:r>
      <w:r>
        <w:rPr>
          <w:rFonts w:ascii="Times New Roman" w:hAnsi="Times New Roman" w:eastAsia="Times New Roman" w:cs="Times New Roman"/>
          <w:sz w:val="24"/>
          <w:szCs w:val="24"/>
          <w:highlight w:val="none"/>
        </w:rPr>
        <w:t xml:space="preserve"> к К</w:t>
      </w:r>
      <w:r>
        <w:rPr>
          <w:rFonts w:ascii="Times New Roman" w:hAnsi="Times New Roman" w:eastAsia="Times New Roman" w:cs="Times New Roman"/>
          <w:sz w:val="24"/>
          <w:szCs w:val="24"/>
          <w:highlight w:val="none"/>
        </w:rPr>
        <w:t xml:space="preserve">онтракт</w:t>
      </w:r>
      <w:r>
        <w:rPr>
          <w:rFonts w:ascii="Times New Roman" w:hAnsi="Times New Roman" w:eastAsia="Times New Roman" w:cs="Times New Roman"/>
          <w:sz w:val="24"/>
          <w:szCs w:val="24"/>
          <w:highlight w:val="none"/>
        </w:rPr>
        <w:t xml:space="preserve">у</w:t>
      </w:r>
      <w:r>
        <w:rPr>
          <w:rFonts w:ascii="Times New Roman" w:hAnsi="Times New Roman" w:eastAsia="Times New Roman" w:cs="Times New Roman"/>
          <w:sz w:val="24"/>
          <w:szCs w:val="24"/>
          <w:highlight w:val="none"/>
        </w:rPr>
        <w:t xml:space="preserve">), Проектом (Приложение №3 к Контракту) </w:t>
      </w:r>
      <w:r>
        <w:rPr>
          <w:rFonts w:ascii="Times New Roman" w:hAnsi="Times New Roman" w:eastAsia="Times New Roman" w:cs="Times New Roman"/>
          <w:sz w:val="24"/>
          <w:szCs w:val="24"/>
          <w:highlight w:val="none"/>
        </w:rPr>
        <w:t xml:space="preserve">и</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условиями муниципального контракта</w:t>
      </w:r>
      <w:r>
        <w:rPr>
          <w:rFonts w:ascii="Times New Roman" w:hAnsi="Times New Roman" w:eastAsia="Times New Roman" w:cs="Times New Roman"/>
          <w:sz w:val="24"/>
          <w:szCs w:val="24"/>
          <w:highlight w:val="none"/>
        </w:rPr>
        <w:t xml:space="preserve">.</w:t>
      </w:r>
      <w:r>
        <w:rPr>
          <w:rFonts w:ascii="Times New Roman" w:hAnsi="Times New Roman" w:cs="Times New Roman"/>
          <w:color w:val="000000"/>
          <w:sz w:val="24"/>
          <w:szCs w:val="24"/>
          <w:highlight w:val="none"/>
        </w:rPr>
      </w:r>
      <w:r>
        <w:rPr>
          <w:rFonts w:ascii="Times New Roman" w:hAnsi="Times New Roman" w:cs="Times New Roman"/>
          <w:color w:val="000000"/>
          <w:sz w:val="24"/>
          <w:szCs w:val="24"/>
          <w:highlight w:val="none"/>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Работы</w:t>
      </w:r>
      <w:r>
        <w:rPr>
          <w:rFonts w:ascii="Times New Roman" w:hAnsi="Times New Roman" w:eastAsia="Times New Roman" w:cs="Times New Roman"/>
          <w:color w:val="000000"/>
          <w:sz w:val="24"/>
          <w:szCs w:val="24"/>
          <w:lang w:eastAsia="ru-RU"/>
        </w:rPr>
        <w:t xml:space="preserve">, предусмотренные муниципальным контрактом, </w:t>
      </w:r>
      <w:r>
        <w:rPr>
          <w:rFonts w:ascii="Times New Roman" w:hAnsi="Times New Roman" w:eastAsia="Times New Roman" w:cs="Times New Roman"/>
          <w:color w:val="000000"/>
          <w:sz w:val="24"/>
          <w:szCs w:val="24"/>
          <w:lang w:eastAsia="ru-RU"/>
        </w:rPr>
        <w:t xml:space="preserve">выполняются Подрядчиком</w:t>
      </w:r>
      <w:r>
        <w:rPr>
          <w:rFonts w:ascii="Times New Roman" w:hAnsi="Times New Roman" w:eastAsia="Times New Roman" w:cs="Times New Roman"/>
          <w:color w:val="000000"/>
          <w:sz w:val="24"/>
          <w:szCs w:val="24"/>
          <w:lang w:eastAsia="ru-RU"/>
        </w:rPr>
        <w:t xml:space="preserve">, его силами, средствами и в сроки, предусмотренные муниципальным контрактом. </w:t>
      </w:r>
      <w:r>
        <w:rPr>
          <w:rFonts w:ascii="Times New Roman" w:hAnsi="Times New Roman" w:eastAsia="Times New Roman" w:cs="Times New Roman"/>
          <w:color w:val="000000"/>
          <w:sz w:val="24"/>
          <w:szCs w:val="24"/>
          <w:lang w:eastAsia="ru-RU"/>
        </w:rPr>
        <w:t xml:space="preserve">Подрядчик</w:t>
      </w:r>
      <w:r>
        <w:rPr>
          <w:rFonts w:ascii="Times New Roman" w:hAnsi="Times New Roman" w:eastAsia="Times New Roman" w:cs="Times New Roman"/>
          <w:color w:val="000000"/>
          <w:sz w:val="24"/>
          <w:szCs w:val="24"/>
          <w:lang w:eastAsia="ru-RU"/>
        </w:rPr>
        <w:t xml:space="preserve"> несёт полную ответственность за ненадлежащее </w:t>
      </w:r>
      <w:r>
        <w:rPr>
          <w:rFonts w:ascii="Times New Roman" w:hAnsi="Times New Roman" w:eastAsia="Times New Roman" w:cs="Times New Roman"/>
          <w:color w:val="000000"/>
          <w:sz w:val="24"/>
          <w:szCs w:val="24"/>
          <w:lang w:eastAsia="ru-RU"/>
        </w:rPr>
        <w:t xml:space="preserve">качество выполнения работ, а также предоставленных им материалов и оборудования</w:t>
      </w:r>
      <w:r>
        <w:rPr>
          <w:rFonts w:ascii="Times New Roman" w:hAnsi="Times New Roman" w:eastAsia="Times New Roman" w:cs="Times New Roman"/>
          <w:color w:val="000000"/>
          <w:sz w:val="24"/>
          <w:szCs w:val="24"/>
          <w:lang w:eastAsia="ru-RU"/>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Качество </w:t>
      </w:r>
      <w:r>
        <w:rPr>
          <w:rFonts w:ascii="Times New Roman" w:hAnsi="Times New Roman" w:eastAsia="Times New Roman" w:cs="Times New Roman"/>
          <w:sz w:val="24"/>
          <w:szCs w:val="24"/>
          <w:highlight w:val="white"/>
        </w:rPr>
        <w:t xml:space="preserve">выполненных Подрядчиком работ </w:t>
      </w:r>
      <w:r>
        <w:rPr>
          <w:rFonts w:ascii="Times New Roman" w:hAnsi="Times New Roman" w:eastAsia="Times New Roman" w:cs="Times New Roman"/>
          <w:sz w:val="24"/>
          <w:szCs w:val="24"/>
          <w:highlight w:val="white"/>
        </w:rPr>
        <w:t xml:space="preserve">по контракту должно соответствовать</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sz w:val="24"/>
          <w:szCs w:val="24"/>
          <w:highlight w:val="white"/>
        </w:rPr>
        <w:t xml:space="preserve">условиями муниципального контракта, а также обязательным требованиям действующих в Российской Федерации СНиП, ГОСТ, ПУЭ, ППР, СанПиН и иных нормативных документов в части, касающейся </w:t>
      </w:r>
      <w:r>
        <w:rPr>
          <w:rFonts w:ascii="Times New Roman" w:hAnsi="Times New Roman" w:eastAsia="Times New Roman" w:cs="Times New Roman"/>
          <w:sz w:val="24"/>
          <w:szCs w:val="24"/>
          <w:highlight w:val="white"/>
        </w:rPr>
        <w:t xml:space="preserve">выполнения работ, предусмотренных настоящим Контрактом.</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372"/>
        <w:ind w:firstLine="709"/>
        <w:jc w:val="both"/>
        <w:rPr>
          <w:rFonts w:ascii="Times New Roman" w:hAnsi="Times New Roman" w:cs="Times New Roman"/>
          <w:color w:val="000000"/>
          <w:sz w:val="24"/>
          <w:szCs w:val="24"/>
          <w:highlight w:val="white"/>
        </w:rPr>
      </w:pPr>
      <w:r>
        <w:rPr>
          <w:rFonts w:ascii="Times New Roman" w:hAnsi="Times New Roman" w:eastAsia="Times New Roman" w:cs="Times New Roman"/>
          <w:sz w:val="24"/>
          <w:szCs w:val="24"/>
          <w:lang w:eastAsia="ar-SA"/>
        </w:rPr>
        <w:t xml:space="preserve">Приведенный перечень стандартов и правил не является исчерпывающим: применению подлежат все правила и стандарты, обязательные к применению в соответствии с законодател</w:t>
      </w:r>
      <w:r>
        <w:rPr>
          <w:rFonts w:ascii="Times New Roman" w:hAnsi="Times New Roman" w:eastAsia="Times New Roman" w:cs="Times New Roman"/>
          <w:sz w:val="24"/>
          <w:szCs w:val="24"/>
          <w:lang w:eastAsia="ar-SA"/>
        </w:rPr>
        <w:t xml:space="preserve">ь</w:t>
      </w:r>
      <w:r>
        <w:rPr>
          <w:rFonts w:ascii="Times New Roman" w:hAnsi="Times New Roman" w:eastAsia="Times New Roman" w:cs="Times New Roman"/>
          <w:sz w:val="24"/>
          <w:szCs w:val="24"/>
          <w:lang w:eastAsia="ar-SA"/>
        </w:rPr>
        <w:t xml:space="preserve">ством.</w:t>
      </w:r>
      <w:r>
        <w:rPr>
          <w:rFonts w:ascii="Times New Roman" w:hAnsi="Times New Roman" w:cs="Times New Roman"/>
          <w:color w:val="000000"/>
          <w:sz w:val="24"/>
          <w:szCs w:val="24"/>
          <w:highlight w:val="white"/>
        </w:rPr>
      </w:r>
      <w:r>
        <w:rPr>
          <w:rFonts w:ascii="Times New Roman" w:hAnsi="Times New Roman" w:cs="Times New Roman"/>
          <w:color w:val="000000"/>
          <w:sz w:val="24"/>
          <w:szCs w:val="24"/>
          <w:highlight w:val="whit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 </w:t>
      </w:r>
      <w:r>
        <w:rPr>
          <w:rFonts w:ascii="Times New Roman" w:hAnsi="Times New Roman" w:eastAsia="Times New Roman" w:cs="Times New Roman"/>
          <w:sz w:val="24"/>
          <w:szCs w:val="24"/>
        </w:rPr>
        <w:t xml:space="preserve">несет полную ответственность за ненадлежащее качество используемых им материалов и оборудования</w:t>
      </w:r>
      <w:r>
        <w:rPr>
          <w:rFonts w:ascii="Times New Roman" w:hAnsi="Times New Roman" w:eastAsia="Times New Roman" w:cs="Times New Roman"/>
          <w:sz w:val="24"/>
          <w:szCs w:val="24"/>
        </w:rPr>
        <w:t xml:space="preserve"> при </w:t>
      </w:r>
      <w:r>
        <w:rPr>
          <w:rFonts w:ascii="Times New Roman" w:hAnsi="Times New Roman" w:eastAsia="Times New Roman" w:cs="Times New Roman"/>
          <w:sz w:val="24"/>
          <w:szCs w:val="24"/>
        </w:rPr>
        <w:t xml:space="preserve">выполнении работ</w:t>
      </w:r>
      <w:r>
        <w:rPr>
          <w:rFonts w:ascii="Times New Roman" w:hAnsi="Times New Roman" w:eastAsia="Times New Roman" w:cs="Times New Roman"/>
          <w:sz w:val="24"/>
          <w:szCs w:val="24"/>
        </w:rPr>
        <w:t xml:space="preserve">. Любые отклонения от условий настоящего </w:t>
      </w:r>
      <w:r>
        <w:rPr>
          <w:rFonts w:ascii="Times New Roman" w:hAnsi="Times New Roman" w:eastAsia="Times New Roman" w:cs="Times New Roman"/>
          <w:sz w:val="24"/>
          <w:szCs w:val="24"/>
        </w:rPr>
        <w:t xml:space="preserve">контракта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и требований Заказчика, не влияющие</w:t>
      </w:r>
      <w:r>
        <w:rPr>
          <w:rFonts w:ascii="Times New Roman" w:hAnsi="Times New Roman" w:eastAsia="Times New Roman" w:cs="Times New Roman"/>
          <w:sz w:val="24"/>
          <w:szCs w:val="24"/>
        </w:rPr>
        <w:t xml:space="preserve"> на</w:t>
      </w:r>
      <w:r>
        <w:rPr>
          <w:rFonts w:ascii="Times New Roman" w:hAnsi="Times New Roman" w:eastAsia="Times New Roman" w:cs="Times New Roman"/>
          <w:sz w:val="24"/>
          <w:szCs w:val="24"/>
        </w:rPr>
        <w:t xml:space="preserve"> качество </w:t>
      </w:r>
      <w:r>
        <w:rPr>
          <w:rFonts w:ascii="Times New Roman" w:hAnsi="Times New Roman" w:eastAsia="Times New Roman" w:cs="Times New Roman"/>
          <w:sz w:val="24"/>
          <w:szCs w:val="24"/>
        </w:rPr>
        <w:t xml:space="preserve">выполняемых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обязан согласовать с Заказчиком.</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color w:val="000000"/>
          <w:sz w:val="24"/>
          <w:szCs w:val="24"/>
          <w:highlight w:val="none"/>
        </w:rPr>
      </w:pP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Работы</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считаются надлежаще </w:t>
      </w:r>
      <w:r>
        <w:rPr>
          <w:rFonts w:ascii="Times New Roman" w:hAnsi="Times New Roman" w:eastAsia="Times New Roman" w:cs="Times New Roman"/>
          <w:color w:val="000000"/>
          <w:sz w:val="24"/>
          <w:szCs w:val="24"/>
        </w:rPr>
        <w:t xml:space="preserve">выполненными</w:t>
      </w:r>
      <w:r>
        <w:rPr>
          <w:rFonts w:ascii="Times New Roman" w:hAnsi="Times New Roman" w:eastAsia="Times New Roman" w:cs="Times New Roman"/>
          <w:color w:val="000000"/>
          <w:sz w:val="24"/>
          <w:szCs w:val="24"/>
        </w:rPr>
        <w:t xml:space="preserve"> при соблюдении </w:t>
      </w:r>
      <w:r>
        <w:rPr>
          <w:rFonts w:ascii="Times New Roman" w:hAnsi="Times New Roman" w:eastAsia="Times New Roman" w:cs="Times New Roman"/>
          <w:color w:val="000000"/>
          <w:sz w:val="24"/>
          <w:szCs w:val="24"/>
        </w:rPr>
        <w:t xml:space="preserve">Подрядчиком</w:t>
      </w:r>
      <w:r>
        <w:rPr>
          <w:rFonts w:ascii="Times New Roman" w:hAnsi="Times New Roman" w:eastAsia="Times New Roman" w:cs="Times New Roman"/>
          <w:color w:val="000000"/>
          <w:sz w:val="24"/>
          <w:szCs w:val="24"/>
        </w:rPr>
        <w:t xml:space="preserve"> требований, предусмотренных настоящим контрактом в полном объеме.</w:t>
      </w:r>
      <w:r>
        <w:rPr>
          <w:rFonts w:ascii="Times New Roman" w:hAnsi="Times New Roman" w:cs="Times New Roman"/>
          <w:color w:val="000000"/>
          <w:sz w:val="24"/>
          <w:szCs w:val="24"/>
          <w:highlight w:val="none"/>
        </w:rPr>
      </w:r>
      <w:r>
        <w:rPr>
          <w:rFonts w:ascii="Times New Roman" w:hAnsi="Times New Roman" w:cs="Times New Roman"/>
          <w:color w:val="000000"/>
          <w:sz w:val="24"/>
          <w:szCs w:val="24"/>
          <w:highlight w:val="none"/>
        </w:rPr>
      </w:r>
    </w:p>
    <w:p>
      <w:pPr>
        <w:pStyle w:val="1372"/>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highlight w:val="none"/>
        </w:rPr>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54" w:firstLine="600"/>
        <w:jc w:val="center"/>
        <w:spacing w:before="0" w:line="360" w:lineRule="auto"/>
        <w:rPr>
          <w:b/>
        </w:rPr>
      </w:pPr>
      <w:r>
        <w:rPr>
          <w:rFonts w:cs="Times New Roman"/>
          <w:b/>
        </w:rPr>
        <w:t xml:space="preserve">8.  ГАРАНТИЙНЫЕ ОБЯЗАТЕЛЬСТВА</w:t>
      </w:r>
      <w:r>
        <w:rPr>
          <w:b/>
        </w:rPr>
      </w:r>
      <w:r>
        <w:rPr>
          <w:b/>
        </w:rPr>
      </w:r>
    </w:p>
    <w:p>
      <w:pPr>
        <w:pStyle w:val="1372"/>
        <w:rPr>
          <w:rFonts w:ascii="Times New Roman" w:hAnsi="Times New Roman" w:cs="Times New Roman"/>
          <w:color w:val="000000"/>
          <w:sz w:val="24"/>
          <w:szCs w:val="24"/>
        </w:rPr>
      </w:pPr>
      <w:r>
        <w:rPr>
          <w:rStyle w:val="1395"/>
          <w:rFonts w:eastAsia="Times New Roman" w:cs="Times New Roman"/>
        </w:rPr>
        <w:t xml:space="preserve">  </w:t>
      </w:r>
      <w:r>
        <w:rPr>
          <w:rStyle w:val="1395"/>
          <w:rFonts w:ascii="Times New Roman" w:hAnsi="Times New Roman" w:eastAsia="Times New Roman" w:cs="Times New Roman"/>
          <w:sz w:val="24"/>
          <w:szCs w:val="24"/>
        </w:rPr>
        <w:t xml:space="preserve">       </w:t>
      </w:r>
      <w:r>
        <w:rPr>
          <w:rStyle w:val="1395"/>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.1. </w:t>
      </w:r>
      <w:r>
        <w:rPr>
          <w:rFonts w:ascii="Times New Roman" w:hAnsi="Times New Roman" w:eastAsia="Times New Roman" w:cs="Times New Roman"/>
          <w:color w:val="000000"/>
          <w:sz w:val="24"/>
          <w:szCs w:val="24"/>
        </w:rPr>
        <w:t xml:space="preserve">Подрядчик гарантирует:</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Надлежащее качество используемых материалов (в том числе растительный грунт, уд</w:t>
      </w:r>
      <w:r>
        <w:rPr>
          <w:rFonts w:ascii="Times New Roman" w:hAnsi="Times New Roman" w:eastAsia="Times New Roman" w:cs="Times New Roman"/>
          <w:color w:val="000000"/>
          <w:sz w:val="24"/>
          <w:szCs w:val="24"/>
          <w:lang w:eastAsia="ru-RU"/>
        </w:rPr>
        <w:t xml:space="preserve">обрения, цветочная рассада): отсутствие механических повреждений, признаков вирусных, грибковых и бактериальных заболеваний у посадочного материала; хорошо укоренившийся, симметрично развитый, не вытянутый, не переплетенный между собой посадочный материал;</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Качество выполнения всех работ по муниципальному контракту в соответствии с действующими нормами и правилами и в соответствии с условиями муниципального контракта;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Своевременное устранение недостатков и дефектов, выявленных при приемке работ;</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Своевременное устранение недостатков и дефектов, выявленных в период приживаемости растений, в том числе замена выпавших растений.</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.1.1. </w:t>
      </w:r>
      <w:r>
        <w:rPr>
          <w:rFonts w:ascii="Times New Roman" w:hAnsi="Times New Roman" w:eastAsia="Times New Roman" w:cs="Times New Roman"/>
          <w:sz w:val="24"/>
          <w:szCs w:val="24"/>
        </w:rPr>
        <w:t xml:space="preserve">Надлежащее качество используемых материалов</w:t>
      </w:r>
      <w:r>
        <w:rPr>
          <w:rFonts w:ascii="Times New Roman" w:hAnsi="Times New Roman" w:eastAsia="Times New Roman" w:cs="Times New Roman"/>
          <w:sz w:val="24"/>
          <w:szCs w:val="24"/>
        </w:rPr>
        <w:t xml:space="preserve"> (в том числе </w:t>
      </w:r>
      <w:r>
        <w:rPr>
          <w:rFonts w:ascii="Times New Roman" w:hAnsi="Times New Roman" w:eastAsia="Times New Roman" w:cs="Times New Roman"/>
          <w:sz w:val="24"/>
          <w:szCs w:val="24"/>
        </w:rPr>
        <w:t xml:space="preserve">растительный грунт,  удобрения, цветочная рассада соответствует ГОСТ 28852-90.</w:t>
      </w:r>
      <w:r>
        <w:rPr>
          <w:rFonts w:ascii="Times New Roman" w:hAnsi="Times New Roman" w:eastAsia="Times New Roman" w:cs="Times New Roman"/>
          <w:sz w:val="24"/>
          <w:szCs w:val="24"/>
        </w:rPr>
        <w:t xml:space="preserve"> Рассада цветочных культур. </w:t>
      </w:r>
      <w:r>
        <w:rPr>
          <w:rFonts w:ascii="Times New Roman" w:hAnsi="Times New Roman" w:eastAsia="Times New Roman" w:cs="Times New Roman"/>
          <w:sz w:val="24"/>
          <w:szCs w:val="24"/>
        </w:rPr>
        <w:t xml:space="preserve">Технические условия)</w:t>
      </w:r>
      <w:r>
        <w:rPr>
          <w:rFonts w:ascii="Times New Roman" w:hAnsi="Times New Roman" w:eastAsia="Times New Roman" w:cs="Times New Roman"/>
          <w:sz w:val="24"/>
          <w:szCs w:val="24"/>
        </w:rPr>
        <w:t xml:space="preserve">, машин, механизмов, оборудования, соответствие их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color w:val="000000"/>
          <w:sz w:val="24"/>
          <w:szCs w:val="24"/>
        </w:rPr>
      </w:pP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.1.2. Качество выполнения </w:t>
      </w:r>
      <w:r>
        <w:rPr>
          <w:rFonts w:ascii="Times New Roman" w:hAnsi="Times New Roman" w:eastAsia="Times New Roman" w:cs="Times New Roman"/>
          <w:sz w:val="24"/>
          <w:szCs w:val="24"/>
        </w:rPr>
        <w:t xml:space="preserve">работ</w:t>
      </w:r>
      <w:r>
        <w:rPr>
          <w:rFonts w:ascii="Times New Roman" w:hAnsi="Times New Roman" w:eastAsia="Times New Roman" w:cs="Times New Roman"/>
          <w:sz w:val="24"/>
          <w:szCs w:val="24"/>
        </w:rPr>
        <w:t xml:space="preserve"> в </w:t>
      </w:r>
      <w:r>
        <w:rPr>
          <w:rFonts w:ascii="Times New Roman" w:hAnsi="Times New Roman" w:eastAsia="Times New Roman" w:cs="Times New Roman"/>
          <w:color w:val="000000"/>
          <w:sz w:val="24"/>
          <w:szCs w:val="24"/>
        </w:rPr>
        <w:t xml:space="preserve">соответствии с </w:t>
      </w:r>
      <w:r>
        <w:rPr>
          <w:rFonts w:ascii="Times New Roman" w:hAnsi="Times New Roman" w:eastAsia="Times New Roman" w:cs="Times New Roman"/>
          <w:sz w:val="24"/>
          <w:szCs w:val="24"/>
        </w:rPr>
        <w:t xml:space="preserve">условиями муниципального контракта, а также обязательными требованиями действующих в Российской Федерации норм и правил.</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480"/>
        <w:jc w:val="both"/>
        <w:spacing w:before="0" w:after="0"/>
        <w:rPr>
          <w:rFonts w:cs="Times New Roman"/>
        </w:rPr>
      </w:pPr>
      <w:r>
        <w:rPr>
          <w:rFonts w:cs="Times New Roman"/>
        </w:rPr>
        <w:t xml:space="preserve">    8</w:t>
      </w:r>
      <w:r>
        <w:rPr>
          <w:rFonts w:cs="Times New Roman"/>
        </w:rPr>
        <w:t xml:space="preserve">.1.3. Гарантийный срок на выполненные работы и материалы составляет 5 (пять) лет </w:t>
      </w:r>
      <w:r>
        <w:rPr>
          <w:rFonts w:cs="Times New Roman"/>
        </w:rPr>
        <w:t xml:space="preserve">с даты подписания</w:t>
      </w:r>
      <w:r>
        <w:rPr>
          <w:rFonts w:cs="Times New Roman"/>
        </w:rPr>
        <w:t xml:space="preserve"> сторонами окончательн</w:t>
      </w:r>
      <w:r>
        <w:rPr>
          <w:rFonts w:cs="Times New Roman"/>
        </w:rPr>
        <w:t xml:space="preserve">ого документа о приемке</w:t>
      </w:r>
      <w:r>
        <w:rPr>
          <w:rFonts w:cs="Times New Roman"/>
        </w:rPr>
      </w:r>
      <w:r>
        <w:rPr>
          <w:rFonts w:cs="Times New Roman"/>
        </w:rPr>
      </w:r>
    </w:p>
    <w:p>
      <w:pPr>
        <w:ind w:right="-115"/>
        <w:jc w:val="both"/>
        <w:spacing w:before="0" w:after="0" w:line="100" w:lineRule="atLeast"/>
        <w:tabs>
          <w:tab w:val="left" w:pos="426" w:leader="none"/>
        </w:tabs>
        <w:rPr>
          <w:rFonts w:eastAsia="Times New Roman"/>
        </w:rPr>
      </w:pPr>
      <w:r>
        <w:rPr>
          <w:rFonts w:ascii="Times New Roman" w:hAnsi="Times New Roman" w:eastAsia="Times New Roman" w:cs="Times New Roman"/>
          <w:sz w:val="24"/>
          <w:szCs w:val="24"/>
        </w:rPr>
        <w:t xml:space="preserve"> </w:t>
        <w:tab/>
      </w:r>
      <w:r>
        <w:rPr>
          <w:rFonts w:cs="Times New Roman"/>
        </w:rPr>
        <w:t xml:space="preserve">8</w:t>
      </w:r>
      <w:r>
        <w:rPr>
          <w:rFonts w:cs="Times New Roman"/>
        </w:rPr>
        <w:t xml:space="preserve">.2. </w:t>
      </w:r>
      <w:r>
        <w:rPr>
          <w:rFonts w:cs="Times New Roman"/>
          <w:bCs/>
        </w:rPr>
        <w:t xml:space="preserve"> Подрядчик гарантирует в период гарантийного срока, установленного в п.</w:t>
      </w:r>
      <w:r>
        <w:rPr>
          <w:rFonts w:cs="Times New Roman"/>
          <w:bCs/>
        </w:rPr>
        <w:t xml:space="preserve">8</w:t>
      </w:r>
      <w:r>
        <w:rPr>
          <w:rFonts w:cs="Times New Roman"/>
          <w:bCs/>
        </w:rPr>
        <w:t xml:space="preserve">.1.3 контракта, в процессе эксплуатации объекта, указанного в п.1.1. настоящего контракта, устранение за свой счет обнаруженных дефектов, препятствующих его нормальной эксплуатации в </w:t>
      </w:r>
      <w:r>
        <w:rPr>
          <w:rStyle w:val="1395"/>
          <w:rFonts w:eastAsia="Times New Roman"/>
        </w:rPr>
        <w:t xml:space="preserve">течение 5 дней с момента выявления Заказчиком. Гарантийный срок в этом случае продлевается соответственно на время, необходимое на устранение дефектов.</w:t>
      </w:r>
      <w:r>
        <w:rPr>
          <w:rFonts w:eastAsia="Times New Roman"/>
        </w:rPr>
      </w:r>
      <w:r>
        <w:rPr>
          <w:rFonts w:eastAsia="Times New Roman"/>
        </w:rPr>
      </w:r>
    </w:p>
    <w:p>
      <w:pPr>
        <w:contextualSpacing/>
        <w:jc w:val="both"/>
        <w:spacing w:before="0" w:after="0"/>
        <w:tabs>
          <w:tab w:val="left" w:pos="567" w:leader="none"/>
        </w:tabs>
        <w:rPr>
          <w:rFonts w:cs="Times New Roman"/>
          <w:bCs/>
        </w:rPr>
      </w:pPr>
      <w:r>
        <w:rPr>
          <w:rFonts w:cs="Times New Roman"/>
          <w:bCs/>
        </w:rPr>
        <w:tab/>
      </w:r>
      <w:r>
        <w:rPr>
          <w:rFonts w:cs="Times New Roman"/>
          <w:bCs/>
        </w:rPr>
        <w:t xml:space="preserve">8</w:t>
      </w:r>
      <w:r>
        <w:rPr>
          <w:rFonts w:cs="Times New Roman"/>
          <w:bCs/>
        </w:rPr>
        <w:t xml:space="preserve">.3. Подрядчик по настоящему контракту предоставляет Заказчику гарантию качества на работы в течение гарантийного срока. Подрядчик предоставляет Заказчику обеспечение гарантийных обязательств по контракту в размере</w:t>
      </w:r>
      <w:r>
        <w:rPr>
          <w:rFonts w:cs="Times New Roman"/>
          <w:b/>
        </w:rPr>
        <w:t xml:space="preserve">: </w:t>
      </w:r>
      <w:r>
        <w:rPr>
          <w:rFonts w:cs="Times New Roman"/>
          <w:b/>
        </w:rPr>
        <w:t xml:space="preserve">10</w:t>
      </w:r>
      <w:r>
        <w:rPr>
          <w:rFonts w:cs="Times New Roman"/>
          <w:b/>
          <w:bCs/>
          <w:spacing w:val="2"/>
        </w:rPr>
        <w:t xml:space="preserve">% от начальной (максимальной) цены контракта и со</w:t>
      </w:r>
      <w:r>
        <w:rPr>
          <w:rFonts w:cs="Times New Roman"/>
          <w:b/>
          <w:bCs/>
          <w:spacing w:val="2"/>
        </w:rPr>
        <w:t xml:space="preserve">ставляет 552 409 </w:t>
      </w:r>
      <w:r>
        <w:rPr>
          <w:rFonts w:cs="Times New Roman"/>
          <w:b/>
          <w:bCs/>
          <w:sz w:val="22"/>
          <w:szCs w:val="22"/>
        </w:rPr>
        <w:t xml:space="preserve">(пятьсот пятьдесят две тысячи четыреста девять)</w:t>
      </w:r>
      <w:r>
        <w:rPr>
          <w:rFonts w:cs="Times New Roman"/>
          <w:b/>
          <w:bCs/>
          <w:sz w:val="22"/>
          <w:szCs w:val="22"/>
        </w:rPr>
        <w:t xml:space="preserve"> рублей</w:t>
      </w:r>
      <w:r>
        <w:rPr>
          <w:rFonts w:cs="Times New Roman"/>
          <w:b/>
          <w:bCs/>
          <w:sz w:val="22"/>
          <w:szCs w:val="22"/>
        </w:rPr>
        <w:t xml:space="preserve"> 15</w:t>
      </w:r>
      <w:r>
        <w:rPr>
          <w:rFonts w:cs="Times New Roman"/>
          <w:b/>
          <w:bCs/>
          <w:sz w:val="22"/>
          <w:szCs w:val="22"/>
        </w:rPr>
        <w:t xml:space="preserve"> </w:t>
      </w:r>
      <w:r>
        <w:rPr>
          <w:rFonts w:cs="Times New Roman"/>
          <w:b/>
          <w:bCs/>
        </w:rPr>
        <w:t xml:space="preserve">копеек.</w:t>
      </w:r>
      <w:r>
        <w:rPr>
          <w:rFonts w:cs="Times New Roman"/>
          <w:bCs/>
        </w:rPr>
      </w:r>
      <w:r>
        <w:rPr>
          <w:rFonts w:cs="Times New Roman"/>
          <w:bCs/>
        </w:rPr>
      </w:r>
    </w:p>
    <w:p>
      <w:pPr>
        <w:contextualSpacing/>
        <w:jc w:val="both"/>
        <w:rPr>
          <w:rFonts w:cs="Times New Roman"/>
        </w:rPr>
      </w:pPr>
      <w:r>
        <w:rPr>
          <w:rFonts w:cs="Times New Roman"/>
          <w:color w:val="000000"/>
        </w:rPr>
        <w:t xml:space="preserve">          </w:t>
      </w:r>
      <w:r>
        <w:rPr>
          <w:rFonts w:cs="Times New Roman"/>
          <w:color w:val="000000"/>
        </w:rPr>
        <w:t xml:space="preserve">Гарантийные обязательства могут обеспечиваться предоставлением независимой гарантии, соответствующей </w:t>
      </w:r>
      <w:hyperlink r:id="rId17" w:tooltip="http://www.consultant.ru/document/cons_doc_LAW_388926/af90cad46f4484d18fa490ef1c9d7a3b2fd3be3b/#dst56" w:anchor="dst56" w:history="1">
        <w:r>
          <w:rPr>
            <w:rStyle w:val="1393"/>
            <w:rFonts w:cs="Times New Roman"/>
          </w:rPr>
          <w:t xml:space="preserve">требованиям статьи 45</w:t>
        </w:r>
      </w:hyperlink>
      <w:r>
        <w:rPr>
          <w:rFonts w:cs="Times New Roman"/>
          <w:color w:val="000000"/>
        </w:rPr>
        <w:t xml:space="preserve"> </w:t>
      </w:r>
      <w:r>
        <w:rPr>
          <w:rFonts w:cs="Times New Roman"/>
          <w:bCs/>
        </w:rPr>
        <w:t xml:space="preserve">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color w:val="00000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cs="Times New Roman"/>
          <w:color w:val="000000"/>
        </w:rPr>
        <w:t xml:space="preserve"> Способ обеспечения гарантийных обязательств, срок действия независимой гарантии определяются в соответствии с требованиями</w:t>
      </w:r>
      <w:r>
        <w:rPr>
          <w:rFonts w:cs="Times New Roman"/>
          <w:bCs/>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color w:val="000000"/>
        </w:rPr>
        <w:t xml:space="preserve"> участником закупки, с которым заключается контракт, самостоятельно. При</w:t>
      </w:r>
      <w:r>
        <w:rPr>
          <w:rFonts w:cs="Times New Roman"/>
          <w:color w:val="000000"/>
        </w:rPr>
        <w:t xml:space="preserve">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8" w:tooltip="http://www.consultant.ru/document/cons_doc_LAW_388926/f4823c3311874efd0ecdfa668c9705968edbc47c/#dst101309" w:anchor="dst101309" w:history="1">
        <w:r>
          <w:rPr>
            <w:rStyle w:val="1393"/>
            <w:rFonts w:cs="Times New Roman"/>
          </w:rPr>
          <w:t xml:space="preserve">статьей 95</w:t>
        </w:r>
      </w:hyperlink>
      <w:r>
        <w:rPr>
          <w:rFonts w:cs="Times New Roman"/>
          <w:color w:val="000000"/>
        </w:rPr>
        <w:t xml:space="preserve"> </w:t>
      </w:r>
      <w:r>
        <w:rPr>
          <w:rFonts w:cs="Times New Roman"/>
          <w:bCs/>
        </w:rPr>
        <w:t xml:space="preserve">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Pr>
          <w:rFonts w:cs="Times New Roman"/>
        </w:rPr>
        <w:t xml:space="preserve"> </w:t>
      </w:r>
      <w:r>
        <w:rPr>
          <w:rFonts w:cs="Times New Roman"/>
        </w:rPr>
      </w:r>
      <w:r>
        <w:rPr>
          <w:rFonts w:cs="Times New Roman"/>
        </w:rPr>
      </w:r>
    </w:p>
    <w:p>
      <w:pPr>
        <w:contextualSpacing/>
        <w:jc w:val="both"/>
        <w:rPr>
          <w:rFonts w:cs="Times New Roman"/>
        </w:rPr>
      </w:pPr>
      <w:r>
        <w:rPr>
          <w:rFonts w:cs="Times New Roman"/>
        </w:rPr>
        <w:t xml:space="preserve">Реквизиты счета для перечисления денежных сре</w:t>
      </w:r>
      <w:r>
        <w:rPr>
          <w:rFonts w:cs="Times New Roman"/>
        </w:rPr>
        <w:t xml:space="preserve">дств в к</w:t>
      </w:r>
      <w:r>
        <w:rPr>
          <w:rFonts w:cs="Times New Roman"/>
        </w:rPr>
        <w:t xml:space="preserve">ачестве обеспечения гарантийных обязательств по Контракту: </w:t>
      </w:r>
      <w:r>
        <w:rPr>
          <w:rFonts w:cs="Times New Roman"/>
        </w:rPr>
      </w:r>
      <w:r>
        <w:rPr>
          <w:rFonts w:cs="Times New Roman"/>
        </w:rPr>
      </w:r>
    </w:p>
    <w:p>
      <w:pPr>
        <w:contextualSpacing/>
        <w:jc w:val="both"/>
        <w:spacing w:after="0" w:line="240" w:lineRule="auto"/>
        <w:rPr>
          <w:rFonts w:ascii="Times New Roman" w:hAnsi="Times New Roman"/>
          <w:lang w:eastAsia="ru-RU"/>
          <w14:ligatures w14:val="none"/>
        </w:rPr>
      </w:pPr>
      <w:r>
        <w:rPr>
          <w:rFonts w:ascii="Times New Roman" w:hAnsi="Times New Roman"/>
          <w:sz w:val="24"/>
          <w:szCs w:val="24"/>
          <w:lang w:eastAsia="ru-RU"/>
        </w:rPr>
        <w:t xml:space="preserve">Департамен</w:t>
      </w:r>
      <w:r>
        <w:rPr>
          <w:rFonts w:ascii="Times New Roman" w:hAnsi="Times New Roman"/>
          <w:sz w:val="24"/>
          <w:szCs w:val="24"/>
          <w:lang w:eastAsia="ru-RU"/>
        </w:rPr>
        <w:t xml:space="preserve">т финансов г. Н. Новгорода (администрация Автозаводского района города Нижнего Новгорода, л/сч 05174871002)</w:t>
      </w:r>
      <w:r>
        <w:rPr>
          <w:rFonts w:ascii="Times New Roman" w:hAnsi="Times New Roman"/>
          <w:lang w:eastAsia="ru-RU"/>
          <w14:ligatures w14:val="none"/>
        </w:rPr>
      </w:r>
      <w:r>
        <w:rPr>
          <w:rFonts w:ascii="Times New Roman" w:hAnsi="Times New Roman"/>
          <w:lang w:eastAsia="ru-RU"/>
          <w14:ligatures w14:val="none"/>
        </w:rPr>
      </w:r>
    </w:p>
    <w:p>
      <w:pPr>
        <w:contextualSpacing/>
        <w:jc w:val="both"/>
        <w:spacing w:after="0" w:line="240" w:lineRule="auto"/>
        <w:rPr>
          <w:rFonts w:ascii="Times New Roman" w:hAnsi="Times New Roman"/>
          <w:lang w:eastAsia="ru-RU"/>
          <w14:ligatures w14:val="none"/>
        </w:rPr>
      </w:pPr>
      <w:r>
        <w:rPr>
          <w:rFonts w:ascii="Times New Roman" w:hAnsi="Times New Roman"/>
          <w:sz w:val="24"/>
          <w:szCs w:val="24"/>
          <w:lang w:eastAsia="ru-RU"/>
        </w:rPr>
        <w:t xml:space="preserve">ИНН 5256008671, КПП 525601001</w:t>
      </w:r>
      <w:r>
        <w:rPr>
          <w:rFonts w:ascii="Times New Roman" w:hAnsi="Times New Roman"/>
          <w:lang w:eastAsia="ru-RU"/>
          <w14:ligatures w14:val="none"/>
        </w:rPr>
      </w:r>
      <w:r>
        <w:rPr>
          <w:rFonts w:ascii="Times New Roman" w:hAnsi="Times New Roman"/>
          <w:lang w:eastAsia="ru-RU"/>
          <w14:ligatures w14:val="none"/>
        </w:rPr>
      </w:r>
    </w:p>
    <w:p>
      <w:pPr>
        <w:contextualSpacing/>
        <w:jc w:val="both"/>
        <w:spacing w:after="0" w:line="240" w:lineRule="auto"/>
        <w:rPr>
          <w:rFonts w:ascii="Times New Roman" w:hAnsi="Times New Roman"/>
          <w:lang w:eastAsia="ru-RU"/>
          <w14:ligatures w14:val="none"/>
        </w:rPr>
      </w:pPr>
      <w:r>
        <w:rPr>
          <w:rFonts w:ascii="Times New Roman" w:hAnsi="Times New Roman"/>
          <w:sz w:val="24"/>
          <w:szCs w:val="24"/>
          <w:lang w:eastAsia="ru-RU"/>
        </w:rPr>
        <w:t xml:space="preserve">ОКЦ №1 ВВГУ Банка России//УФК по Нижегородской области, г Нижний Новгород</w:t>
      </w:r>
      <w:r>
        <w:rPr>
          <w:rFonts w:ascii="Times New Roman" w:hAnsi="Times New Roman"/>
          <w:lang w:eastAsia="ru-RU"/>
          <w14:ligatures w14:val="none"/>
        </w:rPr>
      </w:r>
      <w:r>
        <w:rPr>
          <w:rFonts w:ascii="Times New Roman" w:hAnsi="Times New Roman"/>
          <w:lang w:eastAsia="ru-RU"/>
          <w14:ligatures w14:val="none"/>
        </w:rPr>
      </w:r>
    </w:p>
    <w:p>
      <w:pPr>
        <w:contextualSpacing/>
        <w:jc w:val="both"/>
        <w:spacing w:after="0" w:line="240" w:lineRule="auto"/>
        <w:rPr>
          <w:rFonts w:ascii="Times New Roman" w:hAnsi="Times New Roman"/>
          <w:lang w:eastAsia="ru-RU"/>
          <w14:ligatures w14:val="none"/>
        </w:rPr>
      </w:pPr>
      <w:r>
        <w:rPr>
          <w:rFonts w:ascii="Times New Roman" w:hAnsi="Times New Roman"/>
          <w:sz w:val="24"/>
          <w:szCs w:val="24"/>
          <w:lang w:eastAsia="ru-RU"/>
        </w:rPr>
        <w:t xml:space="preserve">БИК 012202102</w:t>
      </w:r>
      <w:r>
        <w:rPr>
          <w:rFonts w:ascii="Times New Roman" w:hAnsi="Times New Roman"/>
          <w:lang w:eastAsia="ru-RU"/>
          <w14:ligatures w14:val="none"/>
        </w:rPr>
      </w:r>
      <w:r>
        <w:rPr>
          <w:rFonts w:ascii="Times New Roman" w:hAnsi="Times New Roman"/>
          <w:lang w:eastAsia="ru-RU"/>
          <w14:ligatures w14:val="none"/>
        </w:rPr>
      </w:r>
    </w:p>
    <w:p>
      <w:pPr>
        <w:contextualSpacing/>
        <w:jc w:val="both"/>
        <w:spacing w:after="0" w:line="240" w:lineRule="auto"/>
        <w:rPr>
          <w:rFonts w:ascii="Times New Roman" w:hAnsi="Times New Roman"/>
          <w:lang w:eastAsia="ru-RU"/>
          <w14:ligatures w14:val="none"/>
        </w:rPr>
      </w:pPr>
      <w:r>
        <w:rPr>
          <w:rFonts w:ascii="Times New Roman" w:hAnsi="Times New Roman"/>
          <w:sz w:val="24"/>
          <w:szCs w:val="24"/>
          <w:lang w:eastAsia="ru-RU"/>
        </w:rPr>
        <w:t xml:space="preserve">Кор.счет: 40102810745370000024</w:t>
      </w:r>
      <w:r>
        <w:rPr>
          <w:rFonts w:ascii="Times New Roman" w:hAnsi="Times New Roman"/>
          <w:lang w:eastAsia="ru-RU"/>
          <w14:ligatures w14:val="none"/>
        </w:rPr>
      </w:r>
      <w:r>
        <w:rPr>
          <w:rFonts w:ascii="Times New Roman" w:hAnsi="Times New Roman"/>
          <w:lang w:eastAsia="ru-RU"/>
          <w14:ligatures w14:val="none"/>
        </w:rPr>
      </w:r>
    </w:p>
    <w:p>
      <w:pPr>
        <w:contextualSpacing/>
        <w:jc w:val="both"/>
        <w:spacing w:after="0" w:line="240" w:lineRule="auto"/>
        <w:rPr>
          <w:rFonts w:ascii="Times New Roman" w:hAnsi="Times New Roman"/>
          <w:sz w:val="24"/>
          <w:szCs w:val="24"/>
          <w:highlight w:val="none"/>
          <w:lang w:eastAsia="ru-RU"/>
          <w14:ligatures w14:val="none"/>
        </w:rPr>
      </w:pPr>
      <w:r>
        <w:rPr>
          <w:rFonts w:ascii="Times New Roman" w:hAnsi="Times New Roman"/>
          <w:sz w:val="24"/>
          <w:szCs w:val="24"/>
          <w:lang w:eastAsia="ru-RU"/>
        </w:rPr>
        <w:t xml:space="preserve">р/сч № 03232643227010003200</w:t>
      </w:r>
      <w:r>
        <w:rPr>
          <w:rFonts w:ascii="Times New Roman" w:hAnsi="Times New Roman"/>
          <w:sz w:val="24"/>
          <w:szCs w:val="24"/>
          <w:highlight w:val="none"/>
          <w:lang w:eastAsia="ru-RU"/>
          <w14:ligatures w14:val="none"/>
        </w:rPr>
      </w:r>
      <w:r>
        <w:rPr>
          <w:rFonts w:ascii="Times New Roman" w:hAnsi="Times New Roman"/>
          <w:sz w:val="24"/>
          <w:szCs w:val="24"/>
          <w:highlight w:val="none"/>
          <w:lang w:eastAsia="ru-RU"/>
          <w14:ligatures w14:val="none"/>
        </w:rPr>
      </w:r>
    </w:p>
    <w:p>
      <w:pPr>
        <w:contextualSpacing/>
        <w:jc w:val="both"/>
        <w:spacing w:line="240" w:lineRule="auto"/>
        <w:rPr>
          <w:rFonts w:ascii="Times New Roman" w:hAnsi="Times New Roman" w:eastAsia="Times New Roman" w:cs="Times New Roman"/>
          <w:bCs/>
          <w:i/>
          <w:sz w:val="24"/>
          <w:szCs w:val="24"/>
          <w14:ligatures w14:val="none"/>
        </w:rPr>
      </w:pPr>
      <w:r>
        <w:rPr>
          <w:rFonts w:ascii="Times New Roman" w:hAnsi="Times New Roman" w:eastAsia="Times New Roman" w:cs="Times New Roman"/>
          <w:i/>
          <w:iCs/>
          <w:sz w:val="24"/>
          <w:szCs w:val="24"/>
        </w:rPr>
        <w:t xml:space="preserve">В назначении платежа указывается:                                                                                    </w:t>
      </w:r>
      <w:r>
        <w:rPr>
          <w:rFonts w:ascii="Times New Roman" w:hAnsi="Times New Roman" w:eastAsia="Times New Roman" w:cs="Times New Roman"/>
          <w:bCs/>
          <w:i/>
          <w:sz w:val="24"/>
          <w:szCs w:val="24"/>
          <w14:ligatures w14:val="none"/>
        </w:rPr>
      </w:r>
      <w:r>
        <w:rPr>
          <w:rFonts w:ascii="Times New Roman" w:hAnsi="Times New Roman" w:eastAsia="Times New Roman" w:cs="Times New Roman"/>
          <w:bCs/>
          <w:i/>
          <w:sz w:val="24"/>
          <w:szCs w:val="24"/>
          <w14:ligatures w14:val="none"/>
        </w:rPr>
      </w:r>
    </w:p>
    <w:p>
      <w:pPr>
        <w:contextualSpacing/>
        <w:jc w:val="both"/>
        <w:spacing w:line="240" w:lineRule="auto"/>
        <w:rPr>
          <w:rFonts w:ascii="Times New Roman" w:hAnsi="Times New Roman" w:eastAsia="Times New Roman" w:cs="Times New Roman"/>
          <w:bCs/>
          <w:i/>
          <w:sz w:val="24"/>
          <w:szCs w:val="24"/>
          <w14:ligatures w14:val="none"/>
        </w:rPr>
      </w:pPr>
      <w:r>
        <w:rPr>
          <w:rFonts w:ascii="Times New Roman" w:hAnsi="Times New Roman" w:eastAsia="Times New Roman" w:cs="Times New Roman"/>
          <w:i/>
          <w:iCs/>
          <w:sz w:val="24"/>
          <w:szCs w:val="24"/>
        </w:rPr>
        <w:t xml:space="preserve"> </w:t>
      </w:r>
      <w:r>
        <w:rPr>
          <w:rFonts w:ascii="Times New Roman" w:hAnsi="Times New Roman" w:eastAsia="Times New Roman" w:cs="Times New Roman"/>
          <w:i/>
          <w:iCs/>
          <w:sz w:val="24"/>
          <w:szCs w:val="24"/>
        </w:rPr>
        <w:t xml:space="preserve">И</w:t>
      </w:r>
      <w:r>
        <w:rPr>
          <w:rFonts w:ascii="Times New Roman" w:hAnsi="Times New Roman" w:eastAsia="Times New Roman" w:cs="Times New Roman"/>
          <w:i/>
          <w:iCs/>
          <w:sz w:val="24"/>
          <w:szCs w:val="24"/>
        </w:rPr>
        <w:t xml:space="preserve">КЗ </w:t>
      </w:r>
      <w:r>
        <w:rPr>
          <w:rFonts w:ascii="Times New Roman" w:hAnsi="Times New Roman"/>
          <w:b w:val="0"/>
          <w:bCs w:val="0"/>
          <w:i/>
          <w:iCs/>
          <w:color w:val="000000"/>
          <w:sz w:val="24"/>
          <w:szCs w:val="24"/>
        </w:rPr>
        <w:t xml:space="preserve">263525600867152560100100980023320244</w:t>
      </w:r>
      <w:r>
        <w:rPr>
          <w:rFonts w:ascii="Times New Roman" w:hAnsi="Times New Roman" w:eastAsia="Times New Roman" w:cs="Times New Roman"/>
          <w:i/>
          <w:iCs/>
          <w:sz w:val="24"/>
          <w:szCs w:val="24"/>
        </w:rPr>
        <w:t xml:space="preserve">//внесение денежных средств в качестве обеспечения гарантийных обязательств по контракт</w:t>
      </w:r>
      <w:r>
        <w:rPr>
          <w:rFonts w:ascii="Times New Roman" w:hAnsi="Times New Roman" w:eastAsia="Times New Roman" w:cs="Times New Roman"/>
          <w:i/>
          <w:iCs/>
          <w:sz w:val="24"/>
          <w:szCs w:val="24"/>
        </w:rPr>
        <w:t xml:space="preserve">у </w:t>
      </w:r>
      <w:r>
        <w:rPr>
          <w:rFonts w:ascii="Times New Roman" w:hAnsi="Times New Roman" w:eastAsia="Times New Roman" w:cs="Times New Roman"/>
          <w:i/>
          <w:sz w:val="24"/>
          <w:szCs w:val="24"/>
        </w:rPr>
        <w:t xml:space="preserve">на</w:t>
      </w:r>
      <w:r>
        <w:rPr>
          <w:rFonts w:ascii="Times New Roman" w:hAnsi="Times New Roman" w:eastAsia="Times New Roman" w:cs="Times New Roman"/>
          <w:i/>
          <w:sz w:val="24"/>
          <w:szCs w:val="24"/>
        </w:rPr>
        <w:t xml:space="preserve"> в</w:t>
      </w:r>
      <w:r>
        <w:rPr>
          <w:rFonts w:ascii="Times New Roman" w:hAnsi="Times New Roman" w:eastAsia="Arial"/>
          <w:i/>
          <w:iCs/>
          <w:color w:val="000000"/>
          <w:sz w:val="24"/>
          <w:szCs w:val="24"/>
          <w:lang w:eastAsia="ru-RU"/>
        </w:rPr>
        <w:t xml:space="preserve">ыполнение работ </w:t>
      </w:r>
      <w:r>
        <w:rPr>
          <w:rFonts w:ascii="Times New Roman" w:hAnsi="Times New Roman" w:eastAsia="Arial"/>
          <w:i/>
          <w:iCs/>
          <w:color w:val="000000"/>
          <w:sz w:val="24"/>
          <w:szCs w:val="24"/>
          <w:lang w:eastAsia="ru-RU"/>
        </w:rPr>
        <w:t xml:space="preserve">по комплексному благоустройству общественной территории: «Парк им. 777-летия города Нижнего Новгорода» в Автозаводском районе города Нижнего Новгорода (2-я очередь).  Создание системы видеонаблюдения, </w:t>
      </w:r>
      <w:r>
        <w:rPr>
          <w:rFonts w:ascii="Times New Roman" w:hAnsi="Times New Roman" w:eastAsia="Times New Roman" w:cs="Times New Roman"/>
          <w:i/>
          <w:iCs/>
          <w:sz w:val="24"/>
          <w:szCs w:val="24"/>
        </w:rPr>
        <w:t xml:space="preserve"> заключаемому по результатам процедуры проведения открытого аукциона в электронной форме, протокол от</w:t>
      </w:r>
      <w:r>
        <w:rPr>
          <w:rFonts w:ascii="Times New Roman" w:hAnsi="Times New Roman" w:eastAsia="Times New Roman" w:cs="Times New Roman"/>
          <w:i/>
          <w:iCs/>
          <w:sz w:val="24"/>
          <w:szCs w:val="24"/>
        </w:rPr>
        <w:t xml:space="preserve"> ________ № __________».</w:t>
      </w:r>
      <w:r>
        <w:rPr>
          <w:rFonts w:ascii="Times New Roman" w:hAnsi="Times New Roman" w:eastAsia="Times New Roman" w:cs="Times New Roman"/>
          <w:bCs/>
          <w:i/>
          <w:sz w:val="24"/>
          <w:szCs w:val="24"/>
          <w14:ligatures w14:val="none"/>
        </w:rPr>
      </w:r>
      <w:r>
        <w:rPr>
          <w:rFonts w:ascii="Times New Roman" w:hAnsi="Times New Roman" w:eastAsia="Times New Roman" w:cs="Times New Roman"/>
          <w:bCs/>
          <w:i/>
          <w:sz w:val="24"/>
          <w:szCs w:val="24"/>
          <w14:ligatures w14:val="none"/>
        </w:rPr>
      </w:r>
    </w:p>
    <w:p>
      <w:pPr>
        <w:contextualSpacing/>
        <w:ind w:firstLine="709"/>
        <w:jc w:val="both"/>
        <w:spacing w:before="0" w:after="20"/>
        <w:rPr>
          <w:rFonts w:cs="Times New Roman"/>
          <w:i/>
        </w:rPr>
      </w:pPr>
      <w:r>
        <w:rPr>
          <w:b/>
          <w:bCs/>
          <w:lang w:eastAsia="ar-SA"/>
        </w:rPr>
        <w:t xml:space="preserve">Предоставление обеспечения исполнения гарантийных обязательств должно осуществляться Подрядчиком</w:t>
      </w:r>
      <w:r>
        <w:rPr>
          <w:b/>
          <w:bCs/>
          <w:lang w:eastAsia="ar-SA"/>
        </w:rPr>
        <w:t xml:space="preserve">, в срок не позднее 3 рабочих дней до подписания</w:t>
      </w:r>
      <w:r>
        <w:rPr>
          <w:b/>
          <w:bCs/>
          <w:lang w:eastAsia="ar-SA"/>
        </w:rPr>
        <w:t xml:space="preserve"> завершающего работы </w:t>
      </w:r>
      <w:r>
        <w:rPr>
          <w:b/>
          <w:bCs/>
          <w:lang w:eastAsia="ar-SA"/>
        </w:rPr>
        <w:t xml:space="preserve"> документа о приемке</w:t>
      </w:r>
      <w:r>
        <w:rPr>
          <w:b/>
          <w:bCs/>
          <w:lang w:eastAsia="ar-SA"/>
        </w:rPr>
        <w:t xml:space="preserve"> или в составе документа о приемке, сформированного в ЕИС.</w:t>
      </w:r>
      <w:r>
        <w:rPr>
          <w:rFonts w:cs="Times New Roman"/>
          <w:i/>
        </w:rPr>
      </w:r>
      <w:r>
        <w:rPr>
          <w:rFonts w:cs="Times New Roman"/>
          <w:i/>
        </w:rPr>
      </w:r>
    </w:p>
    <w:p>
      <w:pPr>
        <w:contextualSpacing/>
        <w:ind w:firstLine="709"/>
        <w:jc w:val="both"/>
        <w:spacing w:before="0" w:after="20"/>
        <w:rPr>
          <w:rFonts w:cs="Times New Roman"/>
          <w:i/>
        </w:rPr>
      </w:pPr>
      <w:r>
        <w:rPr>
          <w:rFonts w:cs="Times New Roman"/>
        </w:rPr>
        <w:t xml:space="preserve">В случае если в качестве обеспечения гарантийных обязательств Заказчику перечислены денежные средства, возврат обеспечения осуществляется Заказчиком по требованию Подрядчика на счет, ук</w:t>
      </w:r>
      <w:r>
        <w:rPr>
          <w:rFonts w:cs="Times New Roman"/>
        </w:rPr>
        <w:t xml:space="preserve">азанный Подрядчиком, в течение 30 </w:t>
      </w:r>
      <w:r>
        <w:rPr>
          <w:rFonts w:cs="Times New Roman"/>
        </w:rPr>
        <w:t xml:space="preserve">(</w:t>
      </w:r>
      <w:r>
        <w:rPr>
          <w:rFonts w:cs="Times New Roman"/>
        </w:rPr>
        <w:t xml:space="preserve">тридцати</w:t>
      </w:r>
      <w:r>
        <w:rPr>
          <w:rFonts w:cs="Times New Roman"/>
        </w:rPr>
        <w:t xml:space="preserve">) календарных дней с окончания гарантийного срока, указанного в Контракте.</w:t>
      </w:r>
      <w:r>
        <w:rPr>
          <w:rFonts w:cs="Times New Roman"/>
          <w:i/>
        </w:rPr>
      </w:r>
      <w:r>
        <w:rPr>
          <w:rFonts w:cs="Times New Roman"/>
          <w:i/>
        </w:rPr>
      </w:r>
    </w:p>
    <w:p>
      <w:pPr>
        <w:ind w:firstLine="709"/>
        <w:jc w:val="both"/>
        <w:spacing w:before="0" w:after="0"/>
        <w:rPr>
          <w:rFonts w:cs="Times New Roman"/>
        </w:rPr>
      </w:pPr>
      <w:r>
        <w:rPr>
          <w:rFonts w:cs="Times New Roman"/>
        </w:rPr>
        <w:t xml:space="preserve">Гарантия распространяется как на выполненные работы, так и на используемые материалы. </w:t>
      </w:r>
      <w:r>
        <w:rPr>
          <w:rFonts w:cs="Times New Roman"/>
        </w:rPr>
      </w:r>
      <w:r>
        <w:rPr>
          <w:rFonts w:cs="Times New Roman"/>
        </w:rPr>
      </w:r>
    </w:p>
    <w:p>
      <w:pPr>
        <w:contextualSpacing/>
        <w:ind w:firstLine="709"/>
        <w:jc w:val="both"/>
        <w:spacing w:before="0" w:after="0"/>
        <w:rPr>
          <w:rFonts w:cs="Times New Roman"/>
        </w:rPr>
      </w:pPr>
      <w:r>
        <w:rPr>
          <w:rFonts w:cs="Times New Roman"/>
        </w:rPr>
        <w:t xml:space="preserve">В гарантийный период Подрядчик обязан принять меры по устранению возможных дефектов за свой счет.</w:t>
      </w:r>
      <w:r>
        <w:rPr>
          <w:rFonts w:cs="Times New Roman"/>
        </w:rPr>
      </w:r>
      <w:r>
        <w:rPr>
          <w:rFonts w:cs="Times New Roman"/>
        </w:rPr>
      </w:r>
    </w:p>
    <w:p>
      <w:pPr>
        <w:contextualSpacing/>
        <w:ind w:firstLine="709"/>
        <w:jc w:val="both"/>
        <w:spacing w:before="0" w:after="0"/>
        <w:rPr>
          <w:rFonts w:cs="Times New Roman"/>
        </w:rPr>
      </w:pPr>
      <w:r>
        <w:rPr>
          <w:rFonts w:cs="Times New Roman"/>
          <w:b/>
        </w:rPr>
        <w:t xml:space="preserve">8</w:t>
      </w:r>
      <w:r>
        <w:rPr>
          <w:rFonts w:cs="Times New Roman"/>
          <w:b/>
        </w:rPr>
        <w:t xml:space="preserve">.4. Наличие недостатков и сроки их устранения фиксируются двусторонним актом, а в случае неявки Подрядчика - односторонним</w:t>
      </w:r>
      <w:r>
        <w:rPr>
          <w:rFonts w:cs="Times New Roman"/>
        </w:rPr>
        <w:t xml:space="preserve">.</w:t>
      </w:r>
      <w:r>
        <w:rPr>
          <w:rFonts w:cs="Times New Roman"/>
        </w:rPr>
      </w:r>
      <w:r>
        <w:rPr>
          <w:rFonts w:cs="Times New Roman"/>
        </w:rPr>
      </w:r>
    </w:p>
    <w:p>
      <w:pPr>
        <w:contextualSpacing/>
        <w:ind w:firstLine="709"/>
        <w:jc w:val="both"/>
        <w:spacing w:before="0" w:after="0"/>
        <w:rPr>
          <w:rFonts w:cs="Times New Roman"/>
        </w:rPr>
      </w:pPr>
      <w:r>
        <w:rPr>
          <w:rFonts w:cs="Times New Roman"/>
        </w:rPr>
        <w:t xml:space="preserve">8</w:t>
      </w:r>
      <w:r>
        <w:rPr>
          <w:rFonts w:cs="Times New Roman"/>
        </w:rPr>
        <w:t xml:space="preserve">.5. Подрядчик обязан устранить все недостатки и дефекты, которые возникнут во время гарантийного срока своими средствами и за свой счет с переделкой работ </w:t>
      </w:r>
      <w:r>
        <w:rPr>
          <w:rFonts w:cs="Times New Roman"/>
        </w:rPr>
        <w:t xml:space="preserve">на</w:t>
      </w:r>
      <w:r>
        <w:rPr>
          <w:rFonts w:cs="Times New Roman"/>
        </w:rPr>
        <w:t xml:space="preserve"> новые, отвечающие требованиям Контракта. Гарантийный срок в этом случае продлевается соответственно на период устранения дефектов.</w:t>
      </w:r>
      <w:bookmarkStart w:id="0" w:name="undefined"/>
      <w:r/>
      <w:bookmarkEnd w:id="0"/>
      <w:r>
        <w:rPr>
          <w:rFonts w:cs="Times New Roman"/>
        </w:rPr>
      </w:r>
      <w:r>
        <w:rPr>
          <w:rFonts w:cs="Times New Roman"/>
        </w:rPr>
      </w:r>
    </w:p>
    <w:p>
      <w:pPr>
        <w:contextualSpacing/>
        <w:ind w:firstLine="709"/>
        <w:jc w:val="both"/>
        <w:spacing w:before="0" w:after="0"/>
        <w:rPr>
          <w:rFonts w:eastAsia="Times New Roman" w:cs="Times New Roman"/>
        </w:rPr>
      </w:pPr>
      <w:r>
        <w:rPr>
          <w:rFonts w:eastAsia="Times New Roman" w:cs="Times New Roman"/>
        </w:rPr>
        <w:t xml:space="preserve">В случае отказа П</w:t>
      </w:r>
      <w:r>
        <w:rPr>
          <w:rFonts w:eastAsia="Times New Roman" w:cs="Times New Roman"/>
        </w:rPr>
        <w:t xml:space="preserve">одрядчика от устранения выявленных недостатков (дефектов) работ</w:t>
      </w:r>
      <w:r>
        <w:rPr>
          <w:rFonts w:eastAsia="Times New Roman" w:cs="Times New Roman"/>
        </w:rPr>
        <w:t xml:space="preserve"> возникших в период течения гарантийного срока </w:t>
      </w:r>
      <w:r>
        <w:rPr>
          <w:rFonts w:eastAsia="Times New Roman" w:cs="Times New Roman"/>
        </w:rPr>
        <w:t xml:space="preserve"> или в случае не</w:t>
      </w:r>
      <w:r>
        <w:rPr>
          <w:rFonts w:eastAsia="Times New Roman" w:cs="Times New Roman"/>
        </w:rPr>
        <w:t xml:space="preserve"> </w:t>
      </w:r>
      <w:r>
        <w:rPr>
          <w:rFonts w:eastAsia="Times New Roman" w:cs="Times New Roman"/>
        </w:rPr>
        <w:t xml:space="preserve">устранения недостатков (д</w:t>
      </w:r>
      <w:r>
        <w:rPr>
          <w:rFonts w:eastAsia="Times New Roman" w:cs="Times New Roman"/>
        </w:rPr>
        <w:t xml:space="preserve">е</w:t>
      </w:r>
      <w:r>
        <w:rPr>
          <w:rFonts w:eastAsia="Times New Roman" w:cs="Times New Roman"/>
        </w:rPr>
        <w:t xml:space="preserve">фектов) работ</w:t>
      </w:r>
      <w:r>
        <w:rPr>
          <w:rFonts w:eastAsia="Times New Roman" w:cs="Times New Roman"/>
        </w:rPr>
        <w:t xml:space="preserve">, возникших в период течения гарантийного срока, </w:t>
      </w:r>
      <w:r>
        <w:rPr>
          <w:rFonts w:eastAsia="Times New Roman" w:cs="Times New Roman"/>
        </w:rPr>
        <w:t xml:space="preserve"> в установленный актом срок</w:t>
      </w:r>
      <w:r>
        <w:rPr>
          <w:rFonts w:eastAsia="Times New Roman" w:cs="Times New Roman"/>
        </w:rPr>
        <w:t xml:space="preserve">,</w:t>
      </w:r>
      <w:r>
        <w:rPr>
          <w:rFonts w:eastAsia="Times New Roman" w:cs="Times New Roman"/>
        </w:rPr>
        <w:t xml:space="preserve"> </w:t>
      </w:r>
      <w:r>
        <w:rPr>
          <w:rFonts w:eastAsia="Times New Roman" w:cs="Times New Roman"/>
        </w:rPr>
        <w:t xml:space="preserve">З</w:t>
      </w:r>
      <w:r>
        <w:rPr>
          <w:rFonts w:eastAsia="Times New Roman" w:cs="Times New Roman"/>
        </w:rPr>
        <w:t xml:space="preserve">аказчик вправе для устранения недостатков (дефектов) работ привлечь третьих лиц и потреб</w:t>
      </w:r>
      <w:r>
        <w:rPr>
          <w:rFonts w:eastAsia="Times New Roman" w:cs="Times New Roman"/>
        </w:rPr>
        <w:t xml:space="preserve">о</w:t>
      </w:r>
      <w:r>
        <w:rPr>
          <w:rFonts w:eastAsia="Times New Roman" w:cs="Times New Roman"/>
        </w:rPr>
        <w:t xml:space="preserve">вать от </w:t>
      </w:r>
      <w:r>
        <w:rPr>
          <w:rFonts w:eastAsia="Times New Roman" w:cs="Times New Roman"/>
        </w:rPr>
        <w:t xml:space="preserve">П</w:t>
      </w:r>
      <w:r>
        <w:rPr>
          <w:rFonts w:eastAsia="Times New Roman" w:cs="Times New Roman"/>
        </w:rPr>
        <w:t xml:space="preserve">одрядчика возмещения расходов на устранение недостатков (дефектов) работ. </w:t>
      </w:r>
      <w:r>
        <w:rPr>
          <w:rFonts w:eastAsia="Times New Roman" w:cs="Times New Roman"/>
        </w:rPr>
      </w:r>
      <w:r>
        <w:rPr>
          <w:rFonts w:eastAsia="Times New Roman" w:cs="Times New Roman"/>
        </w:rPr>
      </w:r>
    </w:p>
    <w:p>
      <w:pPr>
        <w:contextualSpacing/>
        <w:ind w:firstLine="709"/>
        <w:jc w:val="both"/>
        <w:rPr>
          <w:rFonts w:cs="Times New Roman"/>
          <w:color w:val="000000"/>
        </w:rPr>
      </w:pPr>
      <w:r>
        <w:rPr>
          <w:rFonts w:cs="Times New Roman"/>
          <w:color w:val="000000"/>
        </w:rPr>
        <w:t xml:space="preserve">8</w:t>
      </w:r>
      <w:r>
        <w:rPr>
          <w:rFonts w:cs="Times New Roman"/>
          <w:color w:val="000000"/>
        </w:rPr>
        <w:t xml:space="preserve">.6. Для участия в составлении акта, фиксирующего дефекты, Подрядчик обязан</w:t>
      </w:r>
      <w:r>
        <w:rPr>
          <w:rFonts w:cs="Times New Roman"/>
          <w:color w:val="000000"/>
        </w:rPr>
        <w:t xml:space="preserve"> направить своего представителя не позднее 5 (пяти) календарных дней со дня получения извещения (претензии) от Заказчика. При отказе Подрядчика от составления акта или подписания акта обнаруженных дефектов, Заказчик составляет акт в одностороннем порядке.</w:t>
      </w:r>
      <w:r>
        <w:rPr>
          <w:rFonts w:cs="Times New Roman"/>
          <w:color w:val="000000"/>
        </w:rPr>
      </w:r>
      <w:r>
        <w:rPr>
          <w:rFonts w:cs="Times New Roman"/>
          <w:color w:val="000000"/>
        </w:rPr>
      </w:r>
    </w:p>
    <w:p>
      <w:pPr>
        <w:ind w:firstLine="709"/>
        <w:jc w:val="center"/>
        <w:spacing w:before="120" w:after="120"/>
        <w:tabs>
          <w:tab w:val="left" w:pos="10065" w:leader="none"/>
        </w:tabs>
      </w:pPr>
      <w:r>
        <w:rPr>
          <w:rFonts w:cs="Times New Roman"/>
          <w:b/>
        </w:rPr>
        <w:t xml:space="preserve">9. ОБЕСПЕЧЕНИЕ ИСПОЛНЕНИЯ КОНТРАКТА</w:t>
      </w:r>
      <w:r/>
    </w:p>
    <w:p>
      <w:pPr>
        <w:pStyle w:val="1266"/>
        <w:ind w:firstLine="709"/>
        <w:jc w:val="both"/>
        <w:rPr>
          <w:rFonts w:ascii="Times New Roman" w:hAnsi="Times New Roman" w:cs="Times New Roman"/>
          <w:sz w:val="24"/>
          <w:szCs w:val="24"/>
        </w:rPr>
      </w:pPr>
      <w:r>
        <w:rPr>
          <w:rFonts w:cs="Times New Roman"/>
        </w:rPr>
        <w:t xml:space="preserve">9.1. </w:t>
      </w:r>
      <w:r>
        <w:rPr>
          <w:rFonts w:ascii="Times New Roman" w:hAnsi="Times New Roman" w:cs="Times New Roman"/>
          <w:sz w:val="24"/>
          <w:szCs w:val="24"/>
        </w:rPr>
        <w:t xml:space="preserve">Обеспечение исполнения контракта: 30% от цены контракта, что составляет ___________________(_________) </w:t>
      </w:r>
      <w:r>
        <w:rPr>
          <w:rFonts w:ascii="Times New Roman" w:hAnsi="Times New Roman" w:cs="Times New Roman"/>
          <w:sz w:val="24"/>
          <w:szCs w:val="24"/>
        </w:rPr>
      </w:r>
      <w:r>
        <w:rPr>
          <w:rFonts w:ascii="Times New Roman" w:hAnsi="Times New Roman" w:cs="Times New Roman"/>
          <w:sz w:val="24"/>
          <w:szCs w:val="24"/>
        </w:rPr>
      </w:r>
    </w:p>
    <w:p>
      <w:pPr>
        <w:pStyle w:val="1266"/>
        <w:ind w:firstLine="709"/>
        <w:jc w:val="both"/>
        <w:rPr>
          <w:rFonts w:ascii="Times New Roman" w:hAnsi="Times New Roman" w:eastAsia="Times New Roman" w:cs="Times New Roman"/>
          <w:b/>
          <w:bCs w:val="0"/>
          <w:i w:val="0"/>
          <w:caps w:val="0"/>
          <w:smallCaps w:val="0"/>
          <w:strike w:val="0"/>
          <w:color w:val="auto"/>
          <w:spacing w:val="0"/>
          <w:position w:val="0"/>
          <w:sz w:val="24"/>
          <w:szCs w:val="24"/>
          <w:highlight w:val="none"/>
          <w:u w:val="none"/>
          <w:vertAlign w:val="baseline"/>
          <w14:ligatures w14:val="none"/>
        </w:rPr>
      </w:pPr>
      <w:r>
        <w:rPr>
          <w:rFonts w:ascii="Times New Roman" w:hAnsi="Times New Roman" w:cs="Times New Roman"/>
          <w:b/>
          <w:sz w:val="24"/>
          <w:szCs w:val="24"/>
        </w:rPr>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В случае если при проведении закупки Подрядчиком предложена цена Контракта, которая на двадцать пять и более процентов ниже начальной (максимальной) цены Контракта, либо предложена сумма цен единиц това</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Подрядчиком</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обеспечения исполнения Контракта </w:t>
      </w:r>
      <w:r>
        <w:rPr>
          <w:rFonts w:ascii="Times New Roman" w:hAnsi="Times New Roman" w:eastAsia="Times New Roman" w:cs="Times New Roman"/>
          <w:b/>
          <w:bCs/>
          <w:color w:val="000000"/>
          <w:sz w:val="24"/>
          <w:highlight w:val="none"/>
        </w:rPr>
        <w:t xml:space="preserve">(</w:t>
      </w:r>
      <w:r>
        <w:rPr>
          <w:rFonts w:ascii="Times New Roman" w:hAnsi="Times New Roman" w:eastAsia="Times New Roman" w:cs="Times New Roman"/>
          <w:b/>
          <w:bCs/>
          <w:color w:val="000000"/>
          <w:sz w:val="24"/>
          <w:highlight w:val="none"/>
        </w:rPr>
        <w:t xml:space="preserve">если требование обеспечения исполнения контракта установлено в соответствии с</w:t>
      </w:r>
      <w:r>
        <w:rPr>
          <w:rFonts w:ascii="Times New Roman" w:hAnsi="Times New Roman" w:eastAsia="Times New Roman" w:cs="Times New Roman"/>
          <w:b/>
          <w:bCs/>
          <w:color w:val="000000" w:themeColor="text1"/>
          <w:sz w:val="24"/>
          <w:highlight w:val="none"/>
        </w:rPr>
        <w:t xml:space="preserve">о </w:t>
      </w:r>
      <w:r>
        <w:rPr>
          <w:rFonts w:ascii="Times New Roman" w:hAnsi="Times New Roman" w:eastAsia="Times New Roman" w:cs="Times New Roman"/>
          <w:b/>
          <w:bCs/>
          <w:color w:val="000000" w:themeColor="text1"/>
          <w:sz w:val="24"/>
          <w:highlight w:val="none"/>
          <w:u w:val="none"/>
        </w:rPr>
        <w:t xml:space="preserve">статьей </w:t>
      </w:r>
      <w:r>
        <w:rPr>
          <w:rFonts w:ascii="Times New Roman" w:hAnsi="Times New Roman" w:eastAsia="Times New Roman" w:cs="Times New Roman"/>
          <w:b/>
          <w:bCs/>
          <w:color w:val="000000" w:themeColor="text1"/>
          <w:sz w:val="24"/>
          <w:highlight w:val="none"/>
          <w:u w:val="none"/>
        </w:rPr>
        <w:t xml:space="preserve">96</w:t>
      </w:r>
      <w:r>
        <w:rPr>
          <w:rFonts w:ascii="Times New Roman" w:hAnsi="Times New Roman" w:eastAsia="Times New Roman" w:cs="Times New Roman"/>
          <w:b/>
          <w:bCs/>
          <w:color w:val="000000" w:themeColor="text1"/>
          <w:sz w:val="24"/>
          <w:highlight w:val="none"/>
        </w:rPr>
        <w:t xml:space="preserve"> </w:t>
      </w:r>
      <w:r>
        <w:rPr>
          <w:rFonts w:ascii="Times New Roman" w:hAnsi="Times New Roman" w:eastAsia="Times New Roman" w:cs="Times New Roman"/>
          <w:b/>
          <w:bCs/>
          <w:color w:val="000000"/>
          <w:sz w:val="24"/>
          <w:highlight w:val="none"/>
        </w:rPr>
        <w:t xml:space="preserve">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b/>
          <w:bCs/>
          <w:color w:val="000000"/>
          <w:sz w:val="24"/>
          <w:highlight w:val="none"/>
        </w:rPr>
        <w:t xml:space="preserve">»)</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в размере, превышающем в полтора раза размер обеспечения</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исполнения Контракта, указанный в п</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.9</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.1</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Контракта,</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но не менее чем 10 процентов от цены заключаемого контракта</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или информации, подтверждающей добросовестность такого участника в соответствии с </w:t>
      </w:r>
      <w:hyperlink r:id="rId19" w:tooltip="consultantplus://offline/ref=5391E4551306268E3066D41CAA663A554947ACC54A966F7E08BEEDF29B29C9BA24CFE1A834D1A15015114FF9750910C2AC625A50840C51E1b3d2K" w:history="1">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ч.3</w:t>
        </w:r>
      </w:hyperlink>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ст.37 Федерального закона от 05.04.2013г. №44-ФЗ, с одновременным предоставлением таким участником обеспечения исполнения Конт</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ракта в размере, указанном в </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п.9</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.1</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Контракта.</w:t>
      </w:r>
      <w:r>
        <w:rPr>
          <w:rFonts w:ascii="Times New Roman" w:hAnsi="Times New Roman" w:cs="Times New Roman"/>
          <w:sz w:val="24"/>
          <w:szCs w:val="24"/>
          <w:highlight w:val="none"/>
        </w:rPr>
      </w:r>
      <w:r>
        <w:rPr>
          <w:rFonts w:ascii="Times New Roman" w:hAnsi="Times New Roman" w:eastAsia="Times New Roman" w:cs="Times New Roman"/>
          <w:b/>
          <w:bCs w:val="0"/>
          <w:i w:val="0"/>
          <w:caps w:val="0"/>
          <w:smallCaps w:val="0"/>
          <w:strike w:val="0"/>
          <w:color w:val="auto"/>
          <w:spacing w:val="0"/>
          <w:position w:val="0"/>
          <w:sz w:val="24"/>
          <w:szCs w:val="24"/>
          <w:highlight w:val="none"/>
          <w:u w:val="none"/>
          <w:vertAlign w:val="baseline"/>
          <w14:ligatures w14:val="none"/>
        </w:rPr>
      </w:r>
    </w:p>
    <w:p>
      <w:pPr>
        <w:ind w:left="0" w:right="0" w:firstLine="540"/>
        <w:jc w:val="both"/>
        <w:spacing w:before="0" w:after="0" w:line="288" w:lineRule="atLeast"/>
        <w:rPr>
          <w:b/>
          <w:bCs/>
          <w:u w:val="singl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24"/>
          <w:u w:val="single"/>
        </w:rPr>
        <w:t xml:space="preserve">Выплата аванса при исполнении контракта, заключенного с участником закупки, указанны</w:t>
      </w:r>
      <w:r>
        <w:rPr>
          <w:rFonts w:ascii="Times New Roman" w:hAnsi="Times New Roman" w:eastAsia="Times New Roman" w:cs="Times New Roman"/>
          <w:b/>
          <w:bCs/>
          <w:color w:val="000000" w:themeColor="text1"/>
          <w:sz w:val="24"/>
          <w:u w:val="single"/>
        </w:rPr>
        <w:t xml:space="preserve">м в </w:t>
      </w:r>
      <w:r>
        <w:rPr>
          <w:rFonts w:ascii="Times New Roman" w:hAnsi="Times New Roman" w:eastAsia="Times New Roman" w:cs="Times New Roman"/>
          <w:b/>
          <w:bCs/>
          <w:color w:val="000000" w:themeColor="text1"/>
          <w:sz w:val="24"/>
          <w:u w:val="single"/>
        </w:rPr>
        <w:t xml:space="preserve">части 1</w:t>
      </w:r>
      <w:r>
        <w:rPr>
          <w:rFonts w:ascii="Times New Roman" w:hAnsi="Times New Roman" w:eastAsia="Times New Roman" w:cs="Times New Roman"/>
          <w:b/>
          <w:bCs/>
          <w:color w:val="000000" w:themeColor="text1"/>
          <w:sz w:val="24"/>
          <w:u w:val="single"/>
        </w:rPr>
        <w:t xml:space="preserve"> или </w:t>
      </w:r>
      <w:r>
        <w:rPr>
          <w:rFonts w:ascii="Times New Roman" w:hAnsi="Times New Roman" w:eastAsia="Times New Roman" w:cs="Times New Roman"/>
          <w:b/>
          <w:bCs/>
          <w:color w:val="000000" w:themeColor="text1"/>
          <w:sz w:val="24"/>
          <w:u w:val="single"/>
        </w:rPr>
        <w:t xml:space="preserve">2</w:t>
      </w:r>
      <w:r>
        <w:rPr>
          <w:rFonts w:ascii="Times New Roman" w:hAnsi="Times New Roman" w:eastAsia="Times New Roman" w:cs="Times New Roman"/>
          <w:b/>
          <w:bCs/>
          <w:color w:val="000000" w:themeColor="text1"/>
          <w:sz w:val="24"/>
          <w:u w:val="single"/>
        </w:rPr>
        <w:t xml:space="preserve"> статьи 37 Федер</w:t>
      </w:r>
      <w:r>
        <w:rPr>
          <w:rFonts w:ascii="Times New Roman" w:hAnsi="Times New Roman" w:eastAsia="Times New Roman" w:cs="Times New Roman"/>
          <w:b/>
          <w:bCs/>
          <w:color w:val="000000"/>
          <w:sz w:val="24"/>
          <w:u w:val="single"/>
        </w:rPr>
        <w:t xml:space="preserve">ального закона от 05.04.2013г. №44-ФЗ, не допускается.</w:t>
      </w:r>
      <w:r>
        <w:rPr>
          <w:rFonts w:ascii="Times New Roman" w:hAnsi="Times New Roman" w:eastAsia="Times New Roman" w:cs="Times New Roman"/>
          <w:b/>
          <w:bCs/>
          <w:i w:val="0"/>
          <w:iCs w:val="0"/>
          <w:caps w:val="0"/>
          <w:smallCaps w:val="0"/>
          <w:strike w:val="0"/>
          <w:vanish w:val="0"/>
          <w:color w:val="auto"/>
          <w:spacing w:val="0"/>
          <w:position w:val="0"/>
          <w:sz w:val="24"/>
          <w:szCs w:val="24"/>
          <w:highlight w:val="none"/>
          <w:u w:val="single"/>
          <w:vertAlign w:val="baseline"/>
          <w:rtl w:val="0"/>
          <w:cs w:val="0"/>
          <w14:ligatures w14:val="none"/>
        </w:rPr>
      </w:r>
      <w:r>
        <w:rPr>
          <w:rFonts w:ascii="Times New Roman" w:hAnsi="Times New Roman" w:eastAsia="Times New Roman" w:cs="Times New Roman"/>
          <w:b/>
          <w:bCs/>
          <w:sz w:val="24"/>
          <w:u w:val="single"/>
        </w:rPr>
      </w:r>
    </w:p>
    <w:p>
      <w:pPr>
        <w:contextualSpacing w:val="0"/>
        <w:ind w:left="0" w:right="0" w:firstLine="708"/>
        <w:jc w:val="both"/>
        <w:keepLines w:val="0"/>
        <w:keepNext w:val="0"/>
        <w:pageBreakBefore w:val="0"/>
        <w:spacing w:before="0" w:beforeAutospacing="0" w:after="0" w:afterAutospacing="0" w:line="240" w:lineRule="auto"/>
        <w:shd w:val="nil" w:color="000000"/>
        <w:widowControl/>
        <w:rPr>
          <w:rFonts w:hint="default"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pBdr>
          <w:top w:val="none" w:color="000000" w:sz="4" w:space="0"/>
          <w:left w:val="none" w:color="000000" w:sz="4" w:space="0"/>
          <w:bottom w:val="none" w:color="000000" w:sz="4" w:space="0"/>
          <w:right w:val="none" w:color="000000" w:sz="4" w:space="0"/>
          <w:between w:val="none" w:color="000000" w:sz="4" w:space="0"/>
        </w:pBdr>
        <w:suppressLineNumbers w:val="0"/>
      </w:pP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Подрядчик освобождается от предоставления обеспечения исполнения контракта, в том числе с учетом положений ст.37 Федерального закона от 05.04.2013г. №44-ФЗ, в случае предоставления Подрядчиком (подрядчиком, исполнителем) информации,</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содержащейся в реестре контрактов, заключенных заказчиками, и подтверждающей исполнение таким Подрядчиком (подрядчиком, исполнителем) (без учета правопреемства) в течение трех лет до даты подачи заявки на участие в закупке трех контрактов, исполненных без</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применения к подрядчику (подрядчику, исполнителю) неустоек (штрафов, пеней). Такая информация п</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редставляется Подрядчиком (подрядчиком, исполнителем) до заключения контракта в случаях, установленных Федеральным законом от 05.04.2013г. №44-ФЗ для предоставления обеспечения исполнения Контракта. При этом сумма цен таких контрактов должна составлять не </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менее начальной</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(максимальной) цены контракта, указанной в извещении об осуществлении закупки.</w:t>
      </w:r>
      <w:r>
        <w:rPr>
          <w:rFonts w:hint="default"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r>
      <w:r>
        <w:rPr>
          <w:rFonts w:hint="default"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r>
    </w:p>
    <w:p>
      <w:pPr>
        <w:ind w:firstLine="709"/>
        <w:jc w:val="both"/>
        <w:spacing w:before="0" w:after="0"/>
        <w:rPr>
          <w:rFonts w:cs="Times New Roman"/>
        </w:rPr>
      </w:pPr>
      <w:r>
        <w:rPr>
          <w:rFonts w:cs="Times New Roman"/>
        </w:rPr>
        <w:t xml:space="preserve">9.2. Исполнение контракта может обеспечиваться предоставлением независимой гарантии, </w:t>
      </w:r>
      <w:r>
        <w:rPr>
          <w:rFonts w:cs="Times New Roman"/>
        </w:rPr>
        <w:t xml:space="preserve">соответствующей требованиям статьи 45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w:t>
      </w:r>
      <w:r>
        <w:rPr>
          <w:rFonts w:cs="Times New Roman"/>
        </w:rPr>
        <w:t xml:space="preserve">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w:t>
      </w:r>
      <w:r>
        <w:rPr>
          <w:rFonts w:cs="Times New Roman"/>
        </w:rPr>
        <w:t xml:space="preserve">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 </w:t>
      </w:r>
      <w:r>
        <w:rPr>
          <w:rFonts w:cs="Times New Roman"/>
        </w:rPr>
      </w:r>
      <w:r>
        <w:rPr>
          <w:rFonts w:cs="Times New Roman"/>
        </w:rPr>
      </w:r>
    </w:p>
    <w:p>
      <w:pPr>
        <w:ind w:firstLine="709"/>
        <w:jc w:val="both"/>
        <w:spacing w:before="0" w:after="0"/>
      </w:pPr>
      <w:r>
        <w:t xml:space="preserve">Внесение денежных сре</w:t>
      </w:r>
      <w:r>
        <w:t xml:space="preserve">дств в к</w:t>
      </w:r>
      <w:r>
        <w:t xml:space="preserve">ачестве обеспечения исполнения обязательств по настоящему контракту осуществляется по следующим реквизитам:</w:t>
      </w:r>
      <w:r/>
    </w:p>
    <w:p>
      <w:pPr>
        <w:jc w:val="both"/>
        <w:spacing w:before="0" w:after="0"/>
        <w:rPr>
          <w:rFonts w:cs="Times New Roman"/>
        </w:rPr>
      </w:pPr>
      <w:r>
        <w:rPr>
          <w:rFonts w:cs="Times New Roman"/>
          <w:bCs/>
          <w:i/>
        </w:rPr>
        <w:t xml:space="preserve">          </w:t>
      </w:r>
      <w:r>
        <w:rPr>
          <w:rFonts w:cs="Times New Roman"/>
          <w:bCs/>
          <w:i w:val="0"/>
          <w:iCs w:val="0"/>
        </w:rPr>
        <w:t xml:space="preserve">  Наименование</w:t>
      </w:r>
      <w:r>
        <w:rPr>
          <w:rFonts w:cs="Times New Roman"/>
          <w:i w:val="0"/>
          <w:iCs w:val="0"/>
        </w:rPr>
        <w:t xml:space="preserve">: </w:t>
      </w:r>
      <w:r>
        <w:rPr>
          <w:rFonts w:cs="Times New Roman"/>
        </w:rPr>
      </w:r>
      <w:r>
        <w:rPr>
          <w:rFonts w:cs="Times New Roman"/>
        </w:rPr>
      </w:r>
    </w:p>
    <w:p>
      <w:pPr>
        <w:ind w:firstLine="709"/>
        <w:jc w:val="both"/>
        <w:spacing w:before="0" w:after="0"/>
        <w:rPr>
          <w:rFonts w:cs="Times New Roman"/>
        </w:rPr>
      </w:pPr>
      <w:r>
        <w:rPr>
          <w:rFonts w:cs="Times New Roman"/>
        </w:rPr>
        <w:t xml:space="preserve">Департамент финансов </w:t>
      </w:r>
      <w:r>
        <w:rPr>
          <w:rFonts w:cs="Times New Roman"/>
        </w:rPr>
        <w:t xml:space="preserve">г</w:t>
      </w:r>
      <w:r>
        <w:rPr>
          <w:rFonts w:cs="Times New Roman"/>
        </w:rPr>
        <w:t xml:space="preserve">. Н. Новгорода (администрация Автозаводского района города Нижнего Новгорода, л/</w:t>
      </w:r>
      <w:r>
        <w:rPr>
          <w:rFonts w:cs="Times New Roman"/>
        </w:rPr>
        <w:t xml:space="preserve">сч</w:t>
      </w:r>
      <w:r>
        <w:rPr>
          <w:rFonts w:cs="Times New Roman"/>
        </w:rPr>
        <w:t xml:space="preserve"> 05174871002)</w:t>
      </w:r>
      <w:r>
        <w:rPr>
          <w:rFonts w:cs="Times New Roman"/>
        </w:rPr>
      </w:r>
      <w:r>
        <w:rPr>
          <w:rFonts w:cs="Times New Roman"/>
        </w:rPr>
      </w:r>
    </w:p>
    <w:p>
      <w:pPr>
        <w:jc w:val="both"/>
        <w:spacing w:before="0" w:after="0"/>
      </w:pPr>
      <w:r>
        <w:t xml:space="preserve">           ИНН 5256008671, КПП 525601001</w:t>
      </w:r>
      <w:r/>
    </w:p>
    <w:p>
      <w:pPr>
        <w:ind w:left="0" w:right="0" w:firstLine="709"/>
      </w:pPr>
      <w:r>
        <w:rPr>
          <w:rFonts w:ascii="Times New Roman" w:hAnsi="Times New Roman" w:eastAsia="Times New Roman" w:cs="Times New Roman"/>
          <w:sz w:val="24"/>
          <w:szCs w:val="24"/>
        </w:rPr>
        <w:t xml:space="preserve">ОКЦ №1 ВВГУ Банка России</w:t>
      </w:r>
      <w:r>
        <w:rPr>
          <w:rFonts w:ascii="Times New Roman" w:hAnsi="Times New Roman" w:eastAsia="Times New Roman" w:cs="Times New Roman"/>
          <w:sz w:val="24"/>
          <w:szCs w:val="24"/>
        </w:rPr>
        <w:t xml:space="preserve">//УФК по Нижегородской области, г Нижний Новгород</w:t>
      </w:r>
      <w:r/>
    </w:p>
    <w:p>
      <w:pPr>
        <w:ind w:firstLine="709"/>
        <w:jc w:val="both"/>
        <w:spacing w:before="0" w:after="0"/>
        <w:rPr>
          <w:rFonts w:cs="Times New Roman"/>
        </w:rPr>
      </w:pPr>
      <w:r>
        <w:rPr>
          <w:rFonts w:cs="Times New Roman"/>
        </w:rPr>
        <w:t xml:space="preserve">БИК 012202102</w:t>
      </w:r>
      <w:r>
        <w:rPr>
          <w:rFonts w:cs="Times New Roman"/>
        </w:rPr>
      </w:r>
      <w:r>
        <w:rPr>
          <w:rFonts w:cs="Times New Roman"/>
        </w:rPr>
      </w:r>
    </w:p>
    <w:p>
      <w:pPr>
        <w:ind w:firstLine="709"/>
        <w:jc w:val="both"/>
        <w:spacing w:before="0" w:after="0"/>
        <w:rPr>
          <w:rFonts w:cs="Times New Roman"/>
        </w:rPr>
      </w:pPr>
      <w:r>
        <w:rPr>
          <w:rFonts w:cs="Times New Roman"/>
        </w:rPr>
        <w:t xml:space="preserve">Кор</w:t>
      </w:r>
      <w:r>
        <w:rPr>
          <w:rFonts w:cs="Times New Roman"/>
        </w:rPr>
        <w:t xml:space="preserve">.с</w:t>
      </w:r>
      <w:r>
        <w:rPr>
          <w:rFonts w:cs="Times New Roman"/>
        </w:rPr>
        <w:t xml:space="preserve">чет</w:t>
      </w:r>
      <w:r>
        <w:rPr>
          <w:rFonts w:cs="Times New Roman"/>
        </w:rPr>
        <w:t xml:space="preserve">: 40102810745370000024</w:t>
      </w:r>
      <w:r>
        <w:rPr>
          <w:rFonts w:cs="Times New Roman"/>
        </w:rPr>
      </w:r>
      <w:r>
        <w:rPr>
          <w:rFonts w:cs="Times New Roman"/>
        </w:rPr>
      </w:r>
    </w:p>
    <w:p>
      <w:pPr>
        <w:ind w:firstLine="709"/>
        <w:jc w:val="both"/>
        <w:spacing w:before="0" w:after="0"/>
        <w:rPr>
          <w:rFonts w:cs="Times New Roman"/>
        </w:rPr>
      </w:pPr>
      <w:r>
        <w:rPr>
          <w:rFonts w:cs="Times New Roman"/>
        </w:rPr>
        <w:t xml:space="preserve">р</w:t>
      </w:r>
      <w:r>
        <w:rPr>
          <w:rFonts w:cs="Times New Roman"/>
        </w:rPr>
        <w:t xml:space="preserve">/</w:t>
      </w:r>
      <w:r>
        <w:rPr>
          <w:rFonts w:cs="Times New Roman"/>
        </w:rPr>
        <w:t xml:space="preserve">сч</w:t>
      </w:r>
      <w:r>
        <w:rPr>
          <w:rFonts w:cs="Times New Roman"/>
        </w:rPr>
        <w:t xml:space="preserve"> №03232643227010003200</w:t>
      </w:r>
      <w:r>
        <w:rPr>
          <w:rFonts w:cs="Times New Roman"/>
        </w:rPr>
      </w:r>
      <w:r>
        <w:rPr>
          <w:rFonts w:cs="Times New Roman"/>
        </w:rPr>
      </w:r>
    </w:p>
    <w:p>
      <w:pPr>
        <w:jc w:val="both"/>
        <w:spacing w:line="240" w:lineRule="auto"/>
        <w:rPr>
          <w:rFonts w:ascii="Times New Roman" w:hAnsi="Times New Roman" w:eastAsia="Arial"/>
          <w:bCs/>
          <w:i/>
          <w:color w:val="000000"/>
          <w:sz w:val="24"/>
          <w:szCs w:val="24"/>
          <w:highlight w:val="none"/>
        </w:rPr>
      </w:pPr>
      <w:r>
        <w:rPr>
          <w:rFonts w:ascii="Times New Roman" w:hAnsi="Times New Roman" w:eastAsia="Times New Roman" w:cs="Times New Roman"/>
          <w:i/>
          <w:sz w:val="24"/>
          <w:szCs w:val="24"/>
        </w:rPr>
      </w:r>
      <w:r>
        <w:rPr>
          <w:rFonts w:ascii="Times New Roman" w:hAnsi="Times New Roman" w:eastAsia="Times New Roman" w:cs="Times New Roman"/>
          <w:i/>
          <w:sz w:val="24"/>
          <w:szCs w:val="24"/>
        </w:rPr>
        <w:t xml:space="preserve">(</w:t>
      </w:r>
      <w:r>
        <w:rPr>
          <w:rFonts w:ascii="Times New Roman" w:hAnsi="Times New Roman" w:eastAsia="Times New Roman" w:cs="Times New Roman"/>
          <w:b w:val="0"/>
          <w:bCs w:val="0"/>
          <w:i/>
          <w:iCs/>
          <w:vanish w:val="0"/>
          <w:color w:val="000000" w:themeColor="text1"/>
          <w:sz w:val="24"/>
          <w:szCs w:val="24"/>
          <w:highlight w:val="none"/>
          <w:rtl w:val="0"/>
          <w:cs w:val="0"/>
        </w:rPr>
        <w:t xml:space="preserve">В назначении </w:t>
      </w:r>
      <w:r>
        <w:rPr>
          <w:rFonts w:ascii="Times New Roman" w:hAnsi="Times New Roman" w:eastAsia="Times New Roman" w:cs="Times New Roman"/>
          <w:b w:val="0"/>
          <w:bCs w:val="0"/>
          <w:i/>
          <w:iCs/>
          <w:vanish w:val="0"/>
          <w:color w:val="000000" w:themeColor="text1"/>
          <w:sz w:val="24"/>
          <w:szCs w:val="24"/>
          <w:highlight w:val="none"/>
          <w:rtl w:val="0"/>
          <w:cs w:val="0"/>
        </w:rPr>
        <w:t xml:space="preserve">платежа указывается: </w:t>
      </w:r>
      <w:r>
        <w:rPr>
          <w:rFonts w:ascii="Times New Roman" w:hAnsi="Times New Roman" w:eastAsia="Times New Roman" w:cs="Times New Roman"/>
          <w:b w:val="0"/>
          <w:bCs w:val="0"/>
          <w:i/>
          <w:iCs/>
          <w:vanish w:val="0"/>
          <w:color w:val="000000" w:themeColor="text1"/>
          <w:sz w:val="24"/>
          <w:szCs w:val="24"/>
          <w:highlight w:val="none"/>
          <w:rtl w:val="0"/>
          <w:cs w:val="0"/>
        </w:rPr>
        <w:t xml:space="preserve">ИКЗ </w:t>
      </w:r>
      <w:r>
        <w:rPr>
          <w:rFonts w:ascii="Times New Roman" w:hAnsi="Times New Roman"/>
          <w:b w:val="0"/>
          <w:bCs w:val="0"/>
          <w:i/>
          <w:iCs/>
          <w:color w:val="000000"/>
          <w:sz w:val="24"/>
          <w:szCs w:val="24"/>
        </w:rPr>
        <w:t xml:space="preserve">263525600867152560100100980023320244</w:t>
      </w:r>
      <w:r>
        <w:rPr>
          <w:rFonts w:ascii="Times New Roman" w:hAnsi="Times New Roman" w:eastAsia="Times New Roman" w:cs="Times New Roman"/>
          <w:b w:val="0"/>
          <w:bCs w:val="0"/>
          <w:i/>
          <w:iCs/>
          <w:color w:val="000000" w:themeColor="text1"/>
          <w:sz w:val="24"/>
          <w:szCs w:val="24"/>
          <w:highlight w:val="none"/>
        </w:rPr>
        <w:t xml:space="preserve">//</w:t>
      </w:r>
      <w:r>
        <w:rPr>
          <w:rFonts w:ascii="Times New Roman" w:hAnsi="Times New Roman" w:eastAsia="Times New Roman" w:cs="Times New Roman"/>
          <w:b w:val="0"/>
          <w:bCs w:val="0"/>
          <w:i/>
          <w:iCs/>
          <w:color w:val="000000" w:themeColor="text1"/>
          <w:sz w:val="24"/>
          <w:szCs w:val="24"/>
          <w:highlight w:val="none"/>
        </w:rPr>
        <w:t xml:space="preserve">в</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н</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есение денежных средств в качестве </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о</w:t>
      </w:r>
      <w:r>
        <w:rPr>
          <w:rFonts w:ascii="Times New Roman" w:hAnsi="Times New Roman" w:eastAsia="Times New Roman" w:cs="Times New Roman"/>
          <w:b w:val="0"/>
          <w:bCs w:val="0"/>
          <w:i/>
          <w:iCs/>
          <w:caps w:val="0"/>
          <w:smallCaps w:val="0"/>
          <w:strike w:val="0"/>
          <w:vanish w:val="0"/>
          <w:color w:val="auto"/>
          <w:spacing w:val="0"/>
          <w:position w:val="0"/>
          <w:sz w:val="24"/>
          <w:szCs w:val="24"/>
          <w:highlight w:val="none"/>
          <w:u w:val="none"/>
          <w:vertAlign w:val="baseline"/>
          <w:rtl w:val="0"/>
          <w:cs w:val="0"/>
          <w14:ligatures w14:val="none"/>
        </w:rPr>
        <w:t xml:space="preserve">беспечения исполнения контракта</w:t>
      </w:r>
      <w:r>
        <w:rPr>
          <w:rFonts w:ascii="Times New Roman" w:hAnsi="Times New Roman" w:eastAsia="Times New Roman" w:cs="Times New Roman"/>
          <w:i/>
          <w:sz w:val="24"/>
          <w:szCs w:val="24"/>
        </w:rPr>
        <w:t xml:space="preserve"> на</w:t>
      </w:r>
      <w:r>
        <w:rPr>
          <w:rFonts w:ascii="Times New Roman" w:hAnsi="Times New Roman" w:eastAsia="Times New Roman" w:cs="Times New Roman"/>
          <w:i/>
          <w:sz w:val="24"/>
          <w:szCs w:val="24"/>
        </w:rPr>
        <w:t xml:space="preserve"> в</w:t>
      </w:r>
      <w:r>
        <w:rPr>
          <w:rFonts w:ascii="Times New Roman" w:hAnsi="Times New Roman" w:eastAsia="Arial"/>
          <w:i/>
          <w:iCs/>
          <w:color w:val="000000"/>
          <w:sz w:val="24"/>
          <w:szCs w:val="24"/>
          <w:lang w:eastAsia="ru-RU"/>
        </w:rPr>
        <w:t xml:space="preserve">ыполнение работ </w:t>
      </w:r>
      <w:r>
        <w:rPr>
          <w:rFonts w:ascii="Times New Roman" w:hAnsi="Times New Roman" w:eastAsia="Arial"/>
          <w:i/>
          <w:iCs/>
          <w:color w:val="000000"/>
          <w:sz w:val="24"/>
          <w:szCs w:val="24"/>
          <w:lang w:eastAsia="ru-RU"/>
        </w:rPr>
        <w:t xml:space="preserve">по комплексному благоустройству общественной территории: «Парк им. 777-летия города Нижнего Новгорода» в Автозаводском районе города Нижнего Новгорода (2-я очередь). Создание системы видеонаблюдения, </w:t>
      </w:r>
      <w:r>
        <w:rPr>
          <w:rFonts w:ascii="Times New Roman" w:hAnsi="Times New Roman" w:eastAsia="Times New Roman" w:cs="Times New Roman"/>
          <w:i/>
          <w:sz w:val="24"/>
          <w:szCs w:val="24"/>
        </w:rPr>
        <w:t xml:space="preserve">заключаемого по результатам процедуры проведения открытого аукциона в электронной форме, прот</w:t>
      </w:r>
      <w:r>
        <w:rPr>
          <w:rFonts w:ascii="Times New Roman" w:hAnsi="Times New Roman" w:eastAsia="Times New Roman" w:cs="Times New Roman"/>
          <w:i/>
          <w:sz w:val="24"/>
          <w:szCs w:val="24"/>
        </w:rPr>
        <w:t xml:space="preserve">окол от _______________№______</w:t>
      </w:r>
      <w:r>
        <w:rPr>
          <w:rFonts w:ascii="Times New Roman" w:hAnsi="Times New Roman" w:eastAsia="Times New Roman" w:cs="Times New Roman"/>
          <w:i/>
          <w:sz w:val="24"/>
          <w:szCs w:val="24"/>
        </w:rPr>
        <w:t xml:space="preserve">)</w:t>
      </w:r>
      <w:r>
        <w:rPr>
          <w:rFonts w:ascii="Times New Roman" w:hAnsi="Times New Roman" w:eastAsia="Times New Roman" w:cs="Times New Roman"/>
          <w:i/>
          <w:sz w:val="24"/>
          <w:szCs w:val="24"/>
        </w:rPr>
        <w:t xml:space="preserve">.</w:t>
      </w:r>
      <w:r>
        <w:rPr>
          <w:rFonts w:ascii="Times New Roman" w:hAnsi="Times New Roman" w:eastAsia="Arial"/>
          <w:bCs/>
          <w:i/>
          <w:color w:val="000000"/>
          <w:sz w:val="24"/>
          <w:szCs w:val="24"/>
          <w:highlight w:val="none"/>
        </w:rPr>
      </w:r>
      <w:r>
        <w:rPr>
          <w:rFonts w:ascii="Times New Roman" w:hAnsi="Times New Roman" w:eastAsia="Arial"/>
          <w:bCs/>
          <w:i/>
          <w:color w:val="000000"/>
          <w:sz w:val="24"/>
          <w:szCs w:val="24"/>
          <w:highlight w:val="none"/>
        </w:rPr>
      </w:r>
    </w:p>
    <w:p>
      <w:pPr>
        <w:ind w:firstLine="709"/>
        <w:jc w:val="both"/>
        <w:spacing w:before="0" w:after="0"/>
      </w:pPr>
      <w:r>
        <w:t xml:space="preserve">9.3. Предоставл</w:t>
      </w:r>
      <w:r>
        <w:t xml:space="preserve">яемая</w:t>
      </w:r>
      <w:r>
        <w:t xml:space="preserve"> в качестве обе</w:t>
      </w:r>
      <w:r>
        <w:t xml:space="preserve">спечения исполнения независимая гарантия должна соответствовать требованиям установленным статьей 45 Федерального закона от 05.04.2013 №44-ФЗ «О контрактной системе в сфере закупок товаров, работ, услуг для обеспечения государственных и муниципальных нужд»</w:t>
      </w:r>
      <w:r>
        <w:t xml:space="preserve">.</w:t>
      </w:r>
      <w:r/>
    </w:p>
    <w:p>
      <w:pPr>
        <w:ind w:firstLine="709"/>
        <w:jc w:val="both"/>
        <w:spacing w:before="0" w:after="0"/>
      </w:pPr>
      <w:r>
        <w:rPr>
          <w:rFonts w:cs="Times New Roman"/>
        </w:rPr>
        <w:t xml:space="preserve">9.</w:t>
      </w:r>
      <w:r>
        <w:rPr>
          <w:rFonts w:cs="Times New Roman"/>
        </w:rPr>
        <w:t xml:space="preserve">4. В ходе исполнения контракта </w:t>
      </w:r>
      <w:r>
        <w:rPr>
          <w:rFonts w:cs="Times New Roman"/>
        </w:rPr>
        <w:t xml:space="preserve">Подрядчик</w:t>
      </w:r>
      <w:r>
        <w:rPr>
          <w:rFonts w:cs="Times New Roman"/>
        </w:rPr>
        <w:t xml:space="preserve"> вправе изменить способ обеспечения исполнения контракта и (или)</w:t>
      </w:r>
      <w:r>
        <w:rPr>
          <w:rFonts w:cs="Times New Roman"/>
        </w:rPr>
        <w:t xml:space="preserve">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частями 7.2. и 7.3 статьи 96 Федерального закона №44-ФЗ.</w:t>
      </w:r>
      <w:r/>
    </w:p>
    <w:p>
      <w:pPr>
        <w:ind w:firstLine="709"/>
        <w:jc w:val="both"/>
        <w:spacing w:before="0" w:after="0"/>
        <w:widowControl w:val="off"/>
      </w:pPr>
      <w:r>
        <w:rPr>
          <w:rFonts w:cs="Times New Roman"/>
        </w:rPr>
        <w:t xml:space="preserve">Размер обеспечения исполнения контракта умень</w:t>
      </w:r>
      <w:r>
        <w:rPr>
          <w:rFonts w:cs="Times New Roman"/>
        </w:rPr>
        <w:t xml:space="preserve">шается посредством направления З</w:t>
      </w:r>
      <w:r>
        <w:rPr>
          <w:rFonts w:cs="Times New Roman"/>
        </w:rPr>
        <w:t xml:space="preserve">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w:t>
      </w:r>
      <w:r>
        <w:rPr>
          <w:rFonts w:cs="Times New Roman"/>
        </w:rPr>
        <w:t xml:space="preserve">ств дл</w:t>
      </w:r>
      <w:r>
        <w:rPr>
          <w:rFonts w:cs="Times New Roman"/>
        </w:rPr>
        <w:t xml:space="preserve">я включения в соответствующий реестр контрактов, предусмотренный с</w:t>
      </w:r>
      <w:r>
        <w:rPr>
          <w:rFonts w:cs="Times New Roman"/>
        </w:rPr>
        <w:t xml:space="preserve">татьей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r>
        <w:rPr>
          <w:rFonts w:cs="Times New Roman"/>
        </w:rPr>
        <w:t xml:space="preserve">,</w:t>
      </w:r>
      <w:r>
        <w:rPr>
          <w:rFonts w:cs="Times New Roman"/>
        </w:rPr>
        <w:t xml:space="preserve"> если обеспечение исполнения контракта осуществляется путем предоставления независимой гарантии, требование заказчика о</w:t>
      </w:r>
      <w:r>
        <w:rPr>
          <w:rFonts w:cs="Times New Roman"/>
        </w:rPr>
        <w:t xml:space="preserve">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r>
        <w:rPr>
          <w:rFonts w:cs="Times New Roman"/>
        </w:rPr>
        <w:t xml:space="preserve">,</w:t>
      </w:r>
      <w:r>
        <w:rPr>
          <w:rFonts w:cs="Times New Roman"/>
        </w:rPr>
        <w:t xml:space="preserve">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w:t>
      </w:r>
      <w:r>
        <w:rPr>
          <w:rFonts w:cs="Times New Roman"/>
        </w:rPr>
        <w:t xml:space="preserve">4 Федерального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r/>
    </w:p>
    <w:p>
      <w:pPr>
        <w:ind w:firstLine="540"/>
        <w:jc w:val="both"/>
        <w:spacing w:before="0" w:after="0"/>
        <w:widowControl w:val="off"/>
      </w:pPr>
      <w:r>
        <w:rPr>
          <w:rFonts w:cs="Times New Roman"/>
        </w:rPr>
        <w:t xml:space="preserve">Предусмотренное</w:t>
      </w:r>
      <w:r>
        <w:rPr>
          <w:rFonts w:cs="Times New Roman"/>
        </w:rPr>
        <w:t xml:space="preserve"> частями 7 и 7.1 ст.96 Федерального закона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w:t>
      </w:r>
      <w:r>
        <w:rPr>
          <w:rFonts w:cs="Times New Roman"/>
        </w:rPr>
        <w:t xml:space="preserve"> заказчиком в соответствии с Федеральным законом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w:t>
      </w:r>
      <w:r>
        <w:rPr>
          <w:rFonts w:cs="Times New Roman"/>
        </w:rPr>
        <w:t xml:space="preserve"> предусмотрена выплата аванса). </w:t>
      </w:r>
      <w:r/>
    </w:p>
    <w:p>
      <w:pPr>
        <w:ind w:firstLine="709"/>
        <w:jc w:val="both"/>
        <w:spacing w:before="0" w:after="0"/>
      </w:pPr>
      <w:r>
        <w:rPr>
          <w:rFonts w:cs="Times New Roman"/>
        </w:rPr>
        <w:t xml:space="preserve">9.5. В случае если участником закупки, с которым заключается контракт, является к</w:t>
      </w:r>
      <w:r>
        <w:rPr>
          <w:rFonts w:cs="Times New Roman"/>
        </w:rPr>
        <w:t xml:space="preserve">а</w:t>
      </w:r>
      <w:r>
        <w:rPr>
          <w:rFonts w:cs="Times New Roman"/>
        </w:rPr>
        <w:t xml:space="preserve">зенное учреждение, положения Федерального закона от 05.04.2013 года № 44-ФЗ об обеспеч</w:t>
      </w:r>
      <w:r>
        <w:rPr>
          <w:rFonts w:cs="Times New Roman"/>
        </w:rPr>
        <w:t xml:space="preserve">е</w:t>
      </w:r>
      <w:r>
        <w:rPr>
          <w:rFonts w:cs="Times New Roman"/>
        </w:rPr>
        <w:t xml:space="preserve">нии исполнения контракта, включая положения о предоставлении такого обеспечения с учетом положений статьи 37 Федерального закона №44-ФЗ, к такому участнику не применяются.</w:t>
      </w:r>
      <w:r/>
    </w:p>
    <w:p>
      <w:pPr>
        <w:ind w:firstLine="709"/>
        <w:jc w:val="both"/>
        <w:spacing w:before="0" w:after="0"/>
      </w:pPr>
      <w:r>
        <w:rPr>
          <w:rFonts w:cs="Times New Roman"/>
        </w:rPr>
        <w:t xml:space="preserve">9.</w:t>
      </w:r>
      <w:r>
        <w:rPr>
          <w:rFonts w:cs="Times New Roman"/>
        </w:rPr>
        <w:t xml:space="preserve">6</w:t>
      </w:r>
      <w:r>
        <w:rPr>
          <w:rFonts w:cs="Times New Roman"/>
        </w:rPr>
        <w:t xml:space="preserve">. </w:t>
      </w:r>
      <w:r>
        <w:rPr>
          <w:rFonts w:cs="Times New Roman"/>
        </w:rPr>
        <w:t xml:space="preserve">В случае отзыва в соответствии с законодательством Российской Федерации лицензии на осуществление банковских операций у банка, предоставившего независимую гарантию в качестве обеспечения  исполнения контракта  (в  случае,  </w:t>
      </w:r>
      <w:r>
        <w:rPr>
          <w:rFonts w:cs="Times New Roman"/>
        </w:rPr>
        <w:t xml:space="preserve">если  обеспечение  исполнения  к</w:t>
      </w:r>
      <w:r>
        <w:rPr>
          <w:rFonts w:cs="Times New Roman"/>
        </w:rPr>
        <w:t xml:space="preserve">онтракта  было</w:t>
      </w:r>
      <w:r>
        <w:rPr>
          <w:rFonts w:cs="Times New Roman"/>
        </w:rPr>
        <w:t xml:space="preserve"> </w:t>
      </w:r>
      <w:r>
        <w:rPr>
          <w:rFonts w:cs="Times New Roman"/>
        </w:rPr>
        <w:t xml:space="preserve">представлено </w:t>
      </w:r>
      <w:r>
        <w:rPr>
          <w:rFonts w:cs="Times New Roman"/>
        </w:rPr>
        <w:t xml:space="preserve">Подрядчиком</w:t>
      </w:r>
      <w:r>
        <w:rPr>
          <w:rFonts w:cs="Times New Roman"/>
        </w:rPr>
        <w:t xml:space="preserve"> в форме независимой гарантии), </w:t>
      </w:r>
      <w:r>
        <w:rPr>
          <w:rFonts w:cs="Times New Roman"/>
        </w:rPr>
        <w:t xml:space="preserve">Подрядчик</w:t>
      </w:r>
      <w:r>
        <w:rPr>
          <w:rFonts w:cs="Times New Roman"/>
        </w:rPr>
        <w:t xml:space="preserve"> обязан предоставить новое обеспечение исполнения контракта в срок не позднее одного месяца со дня надлежащего уведомления Заказчиком </w:t>
      </w:r>
      <w:r>
        <w:rPr>
          <w:rFonts w:cs="Times New Roman"/>
        </w:rPr>
        <w:t xml:space="preserve">Подрядчика</w:t>
      </w:r>
      <w:r>
        <w:rPr>
          <w:rFonts w:cs="Times New Roman"/>
        </w:rPr>
        <w:t xml:space="preserve"> о необходимости предоставить соответствующее</w:t>
      </w:r>
      <w:r>
        <w:rPr>
          <w:rFonts w:cs="Times New Roman"/>
        </w:rPr>
        <w:t xml:space="preserve">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№44-ФЗ. </w:t>
      </w:r>
      <w:r/>
    </w:p>
    <w:p>
      <w:pPr>
        <w:ind w:firstLine="709"/>
        <w:jc w:val="both"/>
        <w:spacing w:before="0" w:after="0"/>
        <w:rPr>
          <w:rFonts w:cs="Times New Roman"/>
        </w:rPr>
      </w:pPr>
      <w:r>
        <w:rPr>
          <w:rFonts w:cs="Times New Roman"/>
        </w:rPr>
        <w:t xml:space="preserve">9.</w:t>
      </w:r>
      <w:r>
        <w:rPr>
          <w:rFonts w:cs="Times New Roman"/>
        </w:rPr>
        <w:t xml:space="preserve">7</w:t>
      </w:r>
      <w:r>
        <w:rPr>
          <w:rFonts w:cs="Times New Roman"/>
        </w:rPr>
        <w:t xml:space="preserve">. </w:t>
      </w:r>
      <w:r>
        <w:rPr>
          <w:rFonts w:cs="Times New Roman"/>
        </w:rPr>
        <w:t xml:space="preserve">В случае если обеспечение исполнения контракта предоставлено Заказчику </w:t>
      </w:r>
      <w:r>
        <w:rPr>
          <w:rFonts w:cs="Times New Roman"/>
        </w:rPr>
        <w:t xml:space="preserve">Подрядчиком</w:t>
      </w:r>
      <w:r>
        <w:rPr>
          <w:rFonts w:cs="Times New Roman"/>
        </w:rPr>
        <w:t xml:space="preserve"> в форме внесения на счет Заказчика денежных средств, удовлетворение </w:t>
      </w:r>
      <w:r>
        <w:rPr>
          <w:rFonts w:cs="Times New Roman"/>
        </w:rPr>
        <w:t xml:space="preserve">требований Заказчика к </w:t>
      </w:r>
      <w:r>
        <w:rPr>
          <w:rFonts w:cs="Times New Roman"/>
        </w:rPr>
        <w:t xml:space="preserve">Подрядчику</w:t>
      </w:r>
      <w:r>
        <w:rPr>
          <w:rFonts w:cs="Times New Roman"/>
        </w:rPr>
        <w:t xml:space="preserve">, связанных с неисполнением и (или) ненадлежащим исполнением </w:t>
      </w:r>
      <w:r>
        <w:rPr>
          <w:rFonts w:cs="Times New Roman"/>
        </w:rPr>
        <w:t xml:space="preserve">Подрядчиком</w:t>
      </w:r>
      <w:r>
        <w:rPr>
          <w:rFonts w:cs="Times New Roman"/>
        </w:rPr>
        <w:t xml:space="preserve"> обязательств по контракту, в том объеме, какой эти требования имеют к моменту удовлетворения, в том числе проценты, неустойка, возмещение убытков, осуществляется Заказчиком за счет удержания указанных денежных средств в соответствующей</w:t>
      </w:r>
      <w:r>
        <w:rPr>
          <w:rFonts w:cs="Times New Roman"/>
        </w:rPr>
        <w:t xml:space="preserve"> сумме.</w:t>
      </w:r>
      <w:r>
        <w:rPr>
          <w:rFonts w:cs="Times New Roman"/>
        </w:rPr>
      </w:r>
      <w:r>
        <w:rPr>
          <w:rFonts w:cs="Times New Roman"/>
        </w:rPr>
      </w:r>
    </w:p>
    <w:p>
      <w:pPr>
        <w:ind w:firstLine="709"/>
        <w:jc w:val="both"/>
        <w:spacing w:before="0" w:after="0"/>
      </w:pPr>
      <w:r>
        <w:rPr>
          <w:rFonts w:cs="Times New Roman"/>
        </w:rPr>
        <w:t xml:space="preserve">9.</w:t>
      </w:r>
      <w:r>
        <w:rPr>
          <w:rFonts w:cs="Times New Roman"/>
        </w:rPr>
        <w:t xml:space="preserve">8</w:t>
      </w:r>
      <w:r>
        <w:rPr>
          <w:rFonts w:cs="Times New Roman"/>
        </w:rPr>
        <w:t xml:space="preserve">. Если иное прямо не предусмотрено з</w:t>
      </w:r>
      <w:r>
        <w:rPr>
          <w:rFonts w:cs="Times New Roman"/>
        </w:rPr>
        <w:t xml:space="preserve">аконом, обеспечение исполнения к</w:t>
      </w:r>
      <w:r>
        <w:rPr>
          <w:rFonts w:cs="Times New Roman"/>
        </w:rPr>
        <w:t xml:space="preserve">онтракта в форме внесения на счет Заказчика денежных средств обеспечивает надлежаще</w:t>
      </w:r>
      <w:r>
        <w:rPr>
          <w:rFonts w:cs="Times New Roman"/>
        </w:rPr>
        <w:t xml:space="preserve">е исполнение всех обязательств </w:t>
      </w:r>
      <w:r>
        <w:rPr>
          <w:rFonts w:cs="Times New Roman"/>
        </w:rPr>
        <w:t xml:space="preserve">Подрядчиком</w:t>
      </w:r>
      <w:r>
        <w:rPr>
          <w:rFonts w:cs="Times New Roman"/>
        </w:rPr>
        <w:t xml:space="preserve">, принятых им по настоящему контракту, и удерживается Заказчиком в соответствующей сумме без согласия </w:t>
      </w:r>
      <w:r>
        <w:rPr>
          <w:rFonts w:cs="Times New Roman"/>
        </w:rPr>
        <w:t xml:space="preserve">Подрядчика</w:t>
      </w:r>
      <w:r>
        <w:rPr>
          <w:rFonts w:cs="Times New Roman"/>
        </w:rPr>
        <w:t xml:space="preserve">, а также без обращения в суд в случаях:</w:t>
      </w:r>
      <w:r/>
    </w:p>
    <w:p>
      <w:pPr>
        <w:ind w:firstLine="709"/>
        <w:jc w:val="both"/>
        <w:spacing w:before="0" w:after="0"/>
        <w:rPr>
          <w:rFonts w:cs="Times New Roman"/>
        </w:rPr>
      </w:pPr>
      <w:r>
        <w:rPr>
          <w:rFonts w:cs="Times New Roman"/>
        </w:rPr>
        <w:t xml:space="preserve">- неисполнения или ненадлежащего исполнения </w:t>
      </w:r>
      <w:r>
        <w:rPr>
          <w:rFonts w:cs="Times New Roman"/>
        </w:rPr>
        <w:t xml:space="preserve">Подрядчиком</w:t>
      </w:r>
      <w:r>
        <w:rPr>
          <w:rFonts w:cs="Times New Roman"/>
        </w:rPr>
        <w:t xml:space="preserve"> обязательств, предусмотренных контрактом.</w:t>
      </w:r>
      <w:r>
        <w:rPr>
          <w:rFonts w:cs="Times New Roman"/>
        </w:rPr>
      </w:r>
      <w:r>
        <w:rPr>
          <w:rFonts w:cs="Times New Roman"/>
        </w:rPr>
      </w:r>
    </w:p>
    <w:p>
      <w:pPr>
        <w:ind w:firstLine="709"/>
        <w:jc w:val="both"/>
        <w:spacing w:before="0" w:after="0"/>
      </w:pPr>
      <w:r>
        <w:rPr>
          <w:lang w:eastAsia="ar-SA"/>
        </w:rPr>
        <w:t xml:space="preserve">9.</w:t>
      </w:r>
      <w:r>
        <w:rPr>
          <w:lang w:eastAsia="ar-SA"/>
        </w:rPr>
        <w:t xml:space="preserve">9</w:t>
      </w:r>
      <w:r>
        <w:rPr>
          <w:lang w:eastAsia="ar-SA"/>
        </w:rPr>
        <w:t xml:space="preserve">. Обеспечение исполнения контракта удерживается Заказчиком в полном объеме в случае, если настоящий контракт </w:t>
      </w:r>
      <w:r>
        <w:rPr>
          <w:lang w:eastAsia="ar-SA"/>
        </w:rPr>
        <w:t xml:space="preserve">будет</w:t>
      </w:r>
      <w:r>
        <w:rPr>
          <w:lang w:eastAsia="ar-SA"/>
        </w:rPr>
        <w:t xml:space="preserve"> расторгнут в одностороннем порядке вследствие неисполнения и (или) ненадлежащего исполнения </w:t>
      </w:r>
      <w:r>
        <w:rPr>
          <w:lang w:eastAsia="ar-SA"/>
        </w:rPr>
        <w:t xml:space="preserve">Подрядчиком</w:t>
      </w:r>
      <w:r>
        <w:rPr>
          <w:lang w:eastAsia="ar-SA"/>
        </w:rPr>
        <w:t xml:space="preserve"> своих обязательств.</w:t>
      </w:r>
      <w:r/>
    </w:p>
    <w:p>
      <w:pPr>
        <w:ind w:firstLine="709"/>
        <w:jc w:val="both"/>
        <w:spacing w:before="0" w:after="0"/>
      </w:pPr>
      <w:r>
        <w:rPr>
          <w:rFonts w:cs="Times New Roman"/>
        </w:rPr>
        <w:t xml:space="preserve">9.</w:t>
      </w:r>
      <w:r>
        <w:rPr>
          <w:rFonts w:cs="Times New Roman"/>
        </w:rPr>
        <w:t xml:space="preserve">10</w:t>
      </w:r>
      <w:r>
        <w:rPr>
          <w:rFonts w:cs="Times New Roman"/>
        </w:rPr>
        <w:t xml:space="preserve">. </w:t>
      </w:r>
      <w:r>
        <w:rPr>
          <w:rFonts w:cs="Times New Roman"/>
        </w:rPr>
        <w:t xml:space="preserve">Возврат </w:t>
      </w:r>
      <w:r>
        <w:rPr>
          <w:rFonts w:cs="Times New Roman"/>
        </w:rPr>
        <w:t xml:space="preserve">Подрядчику</w:t>
      </w:r>
      <w:r>
        <w:rPr>
          <w:rFonts w:cs="Times New Roman"/>
        </w:rPr>
        <w:t xml:space="preserve"> денежных средств, внесенных им на счет Заказчика в качестве обеспечения исполнения контракта (если такая форма обеспечения испол</w:t>
      </w:r>
      <w:r>
        <w:rPr>
          <w:rFonts w:cs="Times New Roman"/>
        </w:rPr>
        <w:t xml:space="preserve">нения контракта была применена </w:t>
      </w:r>
      <w:r>
        <w:rPr>
          <w:rFonts w:cs="Times New Roman"/>
        </w:rPr>
        <w:t xml:space="preserve">Подрядчиком</w:t>
      </w:r>
      <w:r>
        <w:rPr>
          <w:rFonts w:cs="Times New Roman"/>
        </w:rPr>
        <w:t xml:space="preserve">), за вычетом сумм, взыскиваемых Заказчиком с </w:t>
      </w:r>
      <w:r>
        <w:rPr>
          <w:rFonts w:cs="Times New Roman"/>
        </w:rPr>
        <w:t xml:space="preserve">Подрядчика</w:t>
      </w:r>
      <w:r>
        <w:rPr>
          <w:rFonts w:cs="Times New Roman"/>
        </w:rPr>
        <w:t xml:space="preserve"> по контракту (штрафы, неустойки, возмещения убытков (если таковые имелись)), осуществляется в </w:t>
      </w:r>
      <w:r>
        <w:rPr>
          <w:rFonts w:cs="Times New Roman"/>
          <w:b/>
          <w:bCs/>
        </w:rPr>
        <w:t xml:space="preserve">течение 15</w:t>
      </w:r>
      <w:r>
        <w:rPr>
          <w:rFonts w:cs="Times New Roman"/>
          <w:b/>
          <w:bCs/>
        </w:rPr>
        <w:t xml:space="preserve"> </w:t>
      </w:r>
      <w:r>
        <w:rPr>
          <w:rFonts w:cs="Times New Roman"/>
          <w:b/>
          <w:bCs/>
        </w:rPr>
        <w:t xml:space="preserve">календарных </w:t>
      </w:r>
      <w:r>
        <w:rPr>
          <w:rFonts w:cs="Times New Roman"/>
          <w:b/>
          <w:bCs/>
        </w:rPr>
        <w:t xml:space="preserve">дней</w:t>
      </w:r>
      <w:r>
        <w:rPr>
          <w:rFonts w:cs="Times New Roman"/>
        </w:rPr>
        <w:t xml:space="preserve"> с даты исполнения </w:t>
      </w:r>
      <w:r>
        <w:rPr>
          <w:rFonts w:cs="Times New Roman"/>
        </w:rPr>
        <w:t xml:space="preserve">Подрядчика</w:t>
      </w:r>
      <w:r>
        <w:rPr>
          <w:rFonts w:cs="Times New Roman"/>
        </w:rPr>
        <w:t xml:space="preserve"> обязательств, предусмотренных контрактом, после подписания </w:t>
      </w:r>
      <w:r>
        <w:rPr>
          <w:rFonts w:cs="Times New Roman"/>
        </w:rPr>
        <w:t xml:space="preserve">последнего документа о приемке.</w:t>
      </w:r>
      <w:r>
        <w:rPr>
          <w:rFonts w:cs="Times New Roman"/>
        </w:rPr>
        <w:t xml:space="preserve"> </w:t>
      </w:r>
      <w:r>
        <w:rPr>
          <w:rFonts w:cs="Times New Roman"/>
        </w:rPr>
        <w:t xml:space="preserve">Денежные средства возвращаются Заказчиком в безналичном порядке на банковский счет </w:t>
      </w:r>
      <w:r>
        <w:rPr>
          <w:rFonts w:cs="Times New Roman"/>
        </w:rPr>
        <w:t xml:space="preserve">Подрядчика</w:t>
      </w:r>
      <w:r>
        <w:rPr>
          <w:rFonts w:cs="Times New Roman"/>
        </w:rPr>
        <w:t xml:space="preserve"> в соответствии с банковскими реквизитами, указанными </w:t>
      </w:r>
      <w:r>
        <w:rPr>
          <w:rFonts w:cs="Times New Roman"/>
        </w:rPr>
        <w:t xml:space="preserve">Подрядчиком</w:t>
      </w:r>
      <w:r>
        <w:rPr>
          <w:rFonts w:cs="Times New Roman"/>
        </w:rPr>
        <w:t xml:space="preserve"> в контракте.</w:t>
      </w:r>
      <w:r>
        <w:rPr>
          <w:sz w:val="16"/>
          <w:szCs w:val="16"/>
        </w:rPr>
      </w:r>
      <w:r/>
    </w:p>
    <w:p>
      <w:pPr>
        <w:jc w:val="center"/>
        <w:spacing w:before="120" w:after="120"/>
      </w:pPr>
      <w:r>
        <w:rPr>
          <w:rFonts w:cs="Times New Roman"/>
          <w:b/>
        </w:rPr>
        <w:t xml:space="preserve">10. </w:t>
      </w:r>
      <w:r>
        <w:rPr>
          <w:b/>
        </w:rPr>
        <w:t xml:space="preserve">СРОК ДЕЙСТВИЯ КОНТРАКТА. ИЗМЕНЕНИЕ, РАСТОРЖЕНИЕ КОНТРАКТА</w:t>
      </w:r>
      <w:r>
        <w:rPr>
          <w:rFonts w:cs="Times New Roman"/>
          <w:b/>
        </w:rPr>
      </w: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10.1. Настоящий контра</w:t>
      </w:r>
      <w:r>
        <w:rPr>
          <w:rFonts w:ascii="Times New Roman" w:hAnsi="Times New Roman" w:eastAsia="Times New Roman" w:cs="Times New Roman"/>
          <w:sz w:val="24"/>
          <w:szCs w:val="24"/>
        </w:rPr>
        <w:t xml:space="preserve">кт вст</w:t>
      </w:r>
      <w:r>
        <w:rPr>
          <w:rFonts w:ascii="Times New Roman" w:hAnsi="Times New Roman" w:eastAsia="Times New Roman" w:cs="Times New Roman"/>
          <w:sz w:val="24"/>
          <w:szCs w:val="24"/>
        </w:rPr>
        <w:t xml:space="preserve">упает в силу со дня заключения и действует по 31.12.2026 г. </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 xml:space="preserve">Прекращение (истечение срока) действия Контракта прекращает действие всех обязатель</w:t>
      </w:r>
      <w:r>
        <w:rPr>
          <w:rFonts w:ascii="Times New Roman" w:hAnsi="Times New Roman" w:eastAsia="Times New Roman" w:cs="Times New Roman"/>
          <w:sz w:val="24"/>
          <w:szCs w:val="24"/>
        </w:rPr>
        <w:t xml:space="preserve">ств Ст</w:t>
      </w:r>
      <w:r>
        <w:rPr>
          <w:rFonts w:ascii="Times New Roman" w:hAnsi="Times New Roman" w:eastAsia="Times New Roman" w:cs="Times New Roman"/>
          <w:sz w:val="24"/>
          <w:szCs w:val="24"/>
        </w:rPr>
        <w:t xml:space="preserve">орон по Контракту, за исключением обязательства Заказчика по оплате принятых Заказчиком на дату прекращени</w:t>
      </w:r>
      <w:r>
        <w:rPr>
          <w:rFonts w:ascii="Times New Roman" w:hAnsi="Times New Roman" w:eastAsia="Times New Roman" w:cs="Times New Roman"/>
          <w:sz w:val="24"/>
          <w:szCs w:val="24"/>
        </w:rPr>
        <w:t xml:space="preserve">я (истечения срока) действия Контракта работ (товара, услуг).</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10.2. Окончание срока действия Контракта не освобождает Стороны от ответственности за его нарушение.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10.3. Изменение существенных условий контракта при его исполнении не допускается, за исключен</w:t>
      </w:r>
      <w:r>
        <w:rPr>
          <w:rFonts w:ascii="Times New Roman" w:hAnsi="Times New Roman" w:eastAsia="Times New Roman" w:cs="Times New Roman"/>
          <w:sz w:val="24"/>
          <w:szCs w:val="24"/>
        </w:rPr>
        <w:t xml:space="preserve">ием случаев, предусмотренных законодательством Российской Федерации и иными нормативными правовыми актами о контрактной системе в сфере закупок.</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10.3.1. В случаях, предусмотренных законодательством Российской Федерации и иными нормативными правовыми актами</w:t>
      </w:r>
      <w:r>
        <w:rPr>
          <w:rFonts w:ascii="Times New Roman" w:hAnsi="Times New Roman" w:eastAsia="Times New Roman" w:cs="Times New Roman"/>
          <w:sz w:val="24"/>
          <w:szCs w:val="24"/>
        </w:rPr>
        <w:t xml:space="preserve"> о контрактной системе в сфере закупок, с целью изменения существенных условий контракта: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а) подрядчик направляет заказчику в письменной форме предложение об изменении существенных условий контракта с приложением информации  и документов, обосновывающих т</w:t>
      </w:r>
      <w:r>
        <w:rPr>
          <w:rFonts w:ascii="Times New Roman" w:hAnsi="Times New Roman" w:eastAsia="Times New Roman" w:cs="Times New Roman"/>
          <w:sz w:val="24"/>
          <w:szCs w:val="24"/>
        </w:rPr>
        <w:t xml:space="preserve">акое предложение, а также подписанного проекта соглашения об изменении условий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б)  заказчик в течение 10 (десять) рабочих дней со дня, следующего за днем поступления предложения об изменении существенных условий контракта, по результатам рассмотрения так</w:t>
      </w:r>
      <w:r>
        <w:rPr>
          <w:rFonts w:ascii="Times New Roman" w:hAnsi="Times New Roman" w:eastAsia="Times New Roman" w:cs="Times New Roman"/>
          <w:sz w:val="24"/>
          <w:szCs w:val="24"/>
        </w:rPr>
        <w:t xml:space="preserve">ого предложения направляет подрядчику либо подписанное соглашение об изменении условий контракта и включает в соответствии с Федеральным законом о контрактной системе </w:t>
      </w:r>
      <w:r>
        <w:rPr>
          <w:rFonts w:ascii="Times New Roman" w:hAnsi="Times New Roman" w:eastAsia="Times New Roman" w:cs="Times New Roman"/>
          <w:sz w:val="24"/>
          <w:szCs w:val="24"/>
        </w:rPr>
        <w:t xml:space="preserve">информацию</w:t>
      </w:r>
      <w:r>
        <w:rPr>
          <w:rFonts w:ascii="Times New Roman" w:hAnsi="Times New Roman" w:eastAsia="Times New Roman" w:cs="Times New Roman"/>
          <w:sz w:val="24"/>
          <w:szCs w:val="24"/>
        </w:rPr>
        <w:t xml:space="preserve"> об изменении контракта в реестр контрактов либо в письменной форме отказ об из</w:t>
      </w:r>
      <w:r>
        <w:rPr>
          <w:rFonts w:ascii="Times New Roman" w:hAnsi="Times New Roman" w:eastAsia="Times New Roman" w:cs="Times New Roman"/>
          <w:sz w:val="24"/>
          <w:szCs w:val="24"/>
        </w:rPr>
        <w:t xml:space="preserve">менении существенных условий контракта с обоснованием такого отказа.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10.4. Все изменения и дополнения к Контракту осуществляются путем заключения дополнительного соглашения, являющегося неотъемлемой частью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10.5. Расторжение Контракта допускаетс</w:t>
      </w:r>
      <w:r>
        <w:rPr>
          <w:rFonts w:ascii="Times New Roman" w:hAnsi="Times New Roman" w:eastAsia="Times New Roman" w:cs="Times New Roman"/>
          <w:sz w:val="24"/>
          <w:szCs w:val="24"/>
        </w:rPr>
        <w:t xml:space="preserve">я по соглашению Сторон, решению суда или в связи с односторонним отказом Стороны Контракта от исполнения Контракта в соответствии с гражданским законодательством РФ и Федеральным законом от 05.04.2013г. №44-ФЗ.</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10.6. Заказчик вправе принять решение об одно</w:t>
      </w:r>
      <w:r>
        <w:rPr>
          <w:rFonts w:ascii="Times New Roman" w:hAnsi="Times New Roman" w:eastAsia="Times New Roman" w:cs="Times New Roman"/>
          <w:sz w:val="24"/>
          <w:szCs w:val="24"/>
        </w:rPr>
        <w:t xml:space="preserve">стороннем отказе от исполнения Контракта в соответствии с Гражданским кодексом РФ, в том числе, </w:t>
      </w:r>
      <w:r>
        <w:rPr>
          <w:rFonts w:ascii="Times New Roman" w:hAnsi="Times New Roman" w:eastAsia="Times New Roman" w:cs="Times New Roman"/>
          <w:sz w:val="24"/>
          <w:szCs w:val="24"/>
        </w:rPr>
        <w:t xml:space="preserve">но</w:t>
      </w:r>
      <w:r>
        <w:rPr>
          <w:rFonts w:ascii="Times New Roman" w:hAnsi="Times New Roman" w:eastAsia="Times New Roman" w:cs="Times New Roman"/>
          <w:sz w:val="24"/>
          <w:szCs w:val="24"/>
        </w:rPr>
        <w:t xml:space="preserve"> не ограничиваясь, в случаях:</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неисполнения Подрядчиком обязательств по выполнению работ,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 несоответствия выполненных работ треб</w:t>
      </w:r>
      <w:r>
        <w:rPr>
          <w:rFonts w:ascii="Times New Roman" w:hAnsi="Times New Roman" w:eastAsia="Times New Roman" w:cs="Times New Roman"/>
          <w:sz w:val="24"/>
          <w:szCs w:val="24"/>
          <w:highlight w:val="none"/>
        </w:rPr>
        <w:t xml:space="preserve">ованиям, установленным условиями настоящего муниципального контракта, </w:t>
      </w:r>
      <w:r>
        <w:rPr>
          <w:rFonts w:ascii="Times New Roman" w:hAnsi="Times New Roman" w:eastAsia="Times New Roman" w:cs="Times New Roman"/>
          <w:sz w:val="24"/>
          <w:szCs w:val="24"/>
          <w:highlight w:val="none"/>
        </w:rPr>
        <w:t xml:space="preserve">Ведомостью объемов работ, Локальным сметным расчетом </w:t>
      </w:r>
      <w:r>
        <w:rPr>
          <w:rFonts w:ascii="Times New Roman" w:hAnsi="Times New Roman" w:eastAsia="Times New Roman" w:cs="Times New Roman"/>
          <w:sz w:val="24"/>
          <w:szCs w:val="24"/>
          <w:highlight w:val="none"/>
        </w:rPr>
        <w:t xml:space="preserve">(Приложения №№1, 2 к Контракту).</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10.7. Заказчик вправе провести экспертизу выполненных работ с привлечением экспертов, экспертных организаций до принятия</w:t>
      </w:r>
      <w:r>
        <w:rPr>
          <w:rFonts w:ascii="Times New Roman" w:hAnsi="Times New Roman" w:eastAsia="Times New Roman" w:cs="Times New Roman"/>
          <w:sz w:val="24"/>
          <w:szCs w:val="24"/>
          <w:lang w:eastAsia="en-US"/>
        </w:rPr>
        <w:t xml:space="preserve"> решения об одностороннем отказе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10.8.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Контракта может быть принято Заказчиком т</w:t>
      </w:r>
      <w:r>
        <w:rPr>
          <w:rFonts w:ascii="Times New Roman" w:hAnsi="Times New Roman" w:eastAsia="Times New Roman" w:cs="Times New Roman"/>
          <w:sz w:val="24"/>
          <w:szCs w:val="24"/>
          <w:lang w:eastAsia="en-US"/>
        </w:rPr>
        <w:t xml:space="preserve">олько при условии, что по результатам экспертизы выполненных работ в заключени</w:t>
      </w:r>
      <w:r>
        <w:rPr>
          <w:rFonts w:ascii="Times New Roman" w:hAnsi="Times New Roman" w:eastAsia="Times New Roman" w:cs="Times New Roman"/>
          <w:sz w:val="24"/>
          <w:szCs w:val="24"/>
          <w:lang w:eastAsia="en-US"/>
        </w:rPr>
        <w:t xml:space="preserve">и</w:t>
      </w:r>
      <w:r>
        <w:rPr>
          <w:rFonts w:ascii="Times New Roman" w:hAnsi="Times New Roman" w:eastAsia="Times New Roman" w:cs="Times New Roman"/>
          <w:sz w:val="24"/>
          <w:szCs w:val="24"/>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10.9. Расто</w:t>
      </w:r>
      <w:r>
        <w:rPr>
          <w:rFonts w:ascii="Times New Roman" w:hAnsi="Times New Roman" w:eastAsia="Times New Roman" w:cs="Times New Roman"/>
          <w:sz w:val="24"/>
          <w:szCs w:val="24"/>
          <w:lang w:eastAsia="en-US"/>
        </w:rPr>
        <w:t xml:space="preserve">ржение Заказчиком Контракта в одностороннем порядке осуществляется с соблюдением требований статьи 95 Федерального закона №44-ФЗ.</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10.10. Решение Заказчика об одностороннем отказе от исполнения Контракта вступает в </w:t>
      </w:r>
      <w:r>
        <w:rPr>
          <w:rFonts w:ascii="Times New Roman" w:hAnsi="Times New Roman" w:eastAsia="Times New Roman" w:cs="Times New Roman"/>
          <w:sz w:val="24"/>
          <w:szCs w:val="24"/>
          <w:lang w:eastAsia="en-US"/>
        </w:rPr>
        <w:t xml:space="preserve">силу</w:t>
      </w:r>
      <w:r>
        <w:rPr>
          <w:rFonts w:ascii="Times New Roman" w:hAnsi="Times New Roman" w:eastAsia="Times New Roman" w:cs="Times New Roman"/>
          <w:sz w:val="24"/>
          <w:szCs w:val="24"/>
          <w:lang w:eastAsia="en-US"/>
        </w:rPr>
        <w:t xml:space="preserve"> и Контракт считается расторгнутым чер</w:t>
      </w:r>
      <w:r>
        <w:rPr>
          <w:rFonts w:ascii="Times New Roman" w:hAnsi="Times New Roman" w:eastAsia="Times New Roman" w:cs="Times New Roman"/>
          <w:sz w:val="24"/>
          <w:szCs w:val="24"/>
          <w:lang w:eastAsia="en-US"/>
        </w:rPr>
        <w:t xml:space="preserve">ез десять дней с даты надлежащего уведомления Заказчиком Подрядчика об одностороннем отказе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10.11. </w:t>
      </w:r>
      <w:r>
        <w:rPr>
          <w:rFonts w:ascii="Times New Roman" w:hAnsi="Times New Roman" w:eastAsia="Times New Roman" w:cs="Times New Roman"/>
          <w:sz w:val="24"/>
          <w:szCs w:val="24"/>
          <w:lang w:eastAsia="en-US"/>
        </w:rPr>
        <w:t xml:space="preserve">Заказчик обязан отменить не вступившее в силу решение об одностороннем отказе от исполнения Контракта, если в течение десятидневного</w:t>
      </w:r>
      <w:r>
        <w:rPr>
          <w:rFonts w:ascii="Times New Roman" w:hAnsi="Times New Roman" w:eastAsia="Times New Roman" w:cs="Times New Roman"/>
          <w:sz w:val="24"/>
          <w:szCs w:val="24"/>
          <w:lang w:eastAsia="en-US"/>
        </w:rPr>
        <w:t xml:space="preserve">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w:t>
      </w:r>
      <w:r>
        <w:rPr>
          <w:rFonts w:ascii="Times New Roman" w:hAnsi="Times New Roman" w:eastAsia="Times New Roman" w:cs="Times New Roman"/>
          <w:sz w:val="24"/>
          <w:szCs w:val="24"/>
          <w:lang w:eastAsia="en-US"/>
        </w:rPr>
        <w:t xml:space="preserve">роведение экспертизы.</w:t>
      </w:r>
      <w:r>
        <w:rPr>
          <w:rFonts w:ascii="Times New Roman" w:hAnsi="Times New Roman" w:eastAsia="Times New Roman" w:cs="Times New Roman"/>
          <w:sz w:val="24"/>
          <w:szCs w:val="24"/>
          <w:lang w:eastAsia="en-US"/>
        </w:rPr>
        <w:t xml:space="preserve">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10.12. </w:t>
      </w:r>
      <w:r>
        <w:rPr>
          <w:rFonts w:ascii="Times New Roman" w:hAnsi="Times New Roman" w:eastAsia="Times New Roman" w:cs="Times New Roman"/>
          <w:sz w:val="24"/>
          <w:szCs w:val="24"/>
          <w:lang w:eastAsia="en-US"/>
        </w:rPr>
        <w:t xml:space="preserve"> </w:t>
      </w:r>
      <w:r>
        <w:rPr>
          <w:rFonts w:ascii="Times New Roman" w:hAnsi="Times New Roman" w:eastAsia="Times New Roman" w:cs="Times New Roman" w:eastAsiaTheme="minorHAnsi"/>
          <w:sz w:val="24"/>
          <w:szCs w:val="24"/>
          <w:lang w:eastAsia="en-US"/>
        </w:rPr>
        <w:t xml:space="preserve">Заказчик обязан принять решение об одностороннем отказе от исполнения контракта в случаях предусмотренных </w:t>
      </w:r>
      <w:r>
        <w:rPr>
          <w:rFonts w:ascii="Times New Roman" w:hAnsi="Times New Roman" w:eastAsia="Times New Roman" w:cs="Times New Roman" w:eastAsiaTheme="minorHAnsi"/>
          <w:sz w:val="24"/>
          <w:szCs w:val="24"/>
          <w:lang w:eastAsia="en-US"/>
        </w:rPr>
        <w:t xml:space="preserve">ч</w:t>
      </w:r>
      <w:r>
        <w:rPr>
          <w:rFonts w:ascii="Times New Roman" w:hAnsi="Times New Roman" w:eastAsia="Times New Roman" w:cs="Times New Roman" w:eastAsiaTheme="minorHAnsi"/>
          <w:sz w:val="24"/>
          <w:szCs w:val="24"/>
          <w:lang w:eastAsia="en-US"/>
        </w:rPr>
        <w:t xml:space="preserve">.15 ст.95 Федерального закона от 05.04.2013 №44-ФЗ.</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10.13. Информация о Подрядчике, с которым Контракт </w:t>
      </w:r>
      <w:r>
        <w:rPr>
          <w:rFonts w:ascii="Times New Roman" w:hAnsi="Times New Roman" w:eastAsia="Times New Roman" w:cs="Times New Roman"/>
          <w:sz w:val="24"/>
          <w:szCs w:val="24"/>
        </w:rPr>
        <w:t xml:space="preserve">был</w:t>
      </w:r>
      <w:r>
        <w:rPr>
          <w:rFonts w:ascii="Times New Roman" w:hAnsi="Times New Roman" w:eastAsia="Times New Roman" w:cs="Times New Roman"/>
          <w:sz w:val="24"/>
          <w:szCs w:val="24"/>
        </w:rPr>
        <w:t xml:space="preserve"> расторгнут в связи с односторонним отказом Заказчика от исполнения Контракта, включается в установленном Федеральным законом от 05.04.2013г. №44-ФЗ, порядке в реестр недобросовестных подрядчиков (подрядчиков, исполнителей).</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10.14. Если до расторжения Конт</w:t>
      </w:r>
      <w:r>
        <w:rPr>
          <w:rFonts w:ascii="Times New Roman" w:hAnsi="Times New Roman" w:eastAsia="Times New Roman" w:cs="Times New Roman"/>
          <w:sz w:val="24"/>
          <w:szCs w:val="24"/>
          <w:lang w:eastAsia="en-US"/>
        </w:rPr>
        <w:t xml:space="preserve">ракта Подрядчик частично исполнил обязательства, предусмотренные Контрактом, при заключении нового Контракта объем выполненных работ должен быть уменьшен с учетом объема выполненных работ по расторгнутому Контракту. При этом цена Контракта, должна быть уме</w:t>
      </w:r>
      <w:r>
        <w:rPr>
          <w:rFonts w:ascii="Times New Roman" w:hAnsi="Times New Roman" w:eastAsia="Times New Roman" w:cs="Times New Roman"/>
          <w:sz w:val="24"/>
          <w:szCs w:val="24"/>
          <w:lang w:eastAsia="en-US"/>
        </w:rPr>
        <w:t xml:space="preserve">ньшена пропорционально объему выполненных работ.</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10.15. 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w:t>
      </w:r>
      <w:r>
        <w:rPr>
          <w:rFonts w:ascii="Times New Roman" w:hAnsi="Times New Roman" w:eastAsia="Times New Roman" w:cs="Times New Roman"/>
          <w:sz w:val="24"/>
          <w:szCs w:val="24"/>
          <w:lang w:eastAsia="en-US"/>
        </w:rPr>
        <w:t xml:space="preserve">ных видов обязательств.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10.16. Расторжение Подрядчиком Контракта в одностороннем порядке осуществляется с соблюдением требований статьи 95 Федерального закона №44-ФЗ.</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lang w:eastAsia="en-US"/>
        </w:rPr>
        <w:t xml:space="preserve">10.17. Решение Подрядчика об одностороннем отказе от исполнения Контракта вступает в </w:t>
      </w:r>
      <w:r>
        <w:rPr>
          <w:rFonts w:ascii="Times New Roman" w:hAnsi="Times New Roman" w:eastAsia="Times New Roman" w:cs="Times New Roman"/>
          <w:sz w:val="24"/>
          <w:szCs w:val="24"/>
          <w:lang w:eastAsia="en-US"/>
        </w:rPr>
        <w:t xml:space="preserve">силу</w:t>
      </w:r>
      <w:r>
        <w:rPr>
          <w:rFonts w:ascii="Times New Roman" w:hAnsi="Times New Roman" w:eastAsia="Times New Roman" w:cs="Times New Roman"/>
          <w:sz w:val="24"/>
          <w:szCs w:val="24"/>
          <w:lang w:eastAsia="en-US"/>
        </w:rPr>
        <w:t xml:space="preserve"> и Контракт считается расторгнутым через десять дней с даты надлежащего уведомления Подрядчиком Заказчика об одностороннем отказе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10.18. Подрядчик обязан отменить не вступившее в силу решение об одностороннем отказе от исполнен</w:t>
      </w:r>
      <w:r>
        <w:rPr>
          <w:rFonts w:ascii="Times New Roman" w:hAnsi="Times New Roman" w:eastAsia="Times New Roman" w:cs="Times New Roman"/>
          <w:sz w:val="24"/>
          <w:szCs w:val="24"/>
        </w:rPr>
        <w:t xml:space="preserve">ия Контракта, если в течение десятидневного срока </w:t>
      </w:r>
      <w:r>
        <w:rPr>
          <w:rFonts w:ascii="Times New Roman" w:hAnsi="Times New Roman" w:eastAsia="Times New Roman" w:cs="Times New Roman"/>
          <w:sz w:val="24"/>
          <w:szCs w:val="24"/>
        </w:rPr>
        <w:t xml:space="preserve">с даты</w:t>
      </w:r>
      <w:r>
        <w:rPr>
          <w:rFonts w:ascii="Times New Roman" w:hAnsi="Times New Roman" w:eastAsia="Times New Roman" w:cs="Times New Roman"/>
          <w:sz w:val="24"/>
          <w:szCs w:val="24"/>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both"/>
        <w:spacing w:before="120" w:after="120"/>
        <w:tabs>
          <w:tab w:val="left" w:pos="9923" w:leader="none"/>
        </w:tabs>
      </w:pPr>
      <w:r>
        <w:rPr>
          <w:rFonts w:cs="Times New Roman"/>
          <w:b/>
        </w:rPr>
        <w:t xml:space="preserve">1</w:t>
      </w:r>
      <w:r>
        <w:rPr>
          <w:rFonts w:cs="Times New Roman"/>
          <w:b/>
        </w:rPr>
        <w:t xml:space="preserve">1. ОТВЕТСТВЕННОСТЬ СТОРОН</w:t>
      </w: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1.1. Стороны несут ответственность </w:t>
      </w:r>
      <w:r>
        <w:rPr>
          <w:rFonts w:ascii="Times New Roman" w:hAnsi="Times New Roman" w:eastAsia="Times New Roman" w:cs="Times New Roman"/>
          <w:sz w:val="24"/>
          <w:szCs w:val="24"/>
        </w:rPr>
        <w:t xml:space="preserve">за невыполнение взятых на себя обязательств по контракту в соответствии с его условиями</w:t>
      </w:r>
      <w:r>
        <w:rPr>
          <w:rFonts w:ascii="Times New Roman" w:hAnsi="Times New Roman" w:eastAsia="Times New Roman" w:cs="Times New Roman"/>
          <w:sz w:val="24"/>
          <w:szCs w:val="24"/>
        </w:rPr>
        <w:t xml:space="preserve"> и действующим законодательством Российской Федерации.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1.2. Стороны не несут ответственности по своим обязательствам, если невыполнение явилось следствием обстоятельств непреодолимой силы, возникших после заключения контракта в результате событий чрезвычайного характера.</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 xml:space="preserve">Сторона, для которой возникли условия невозможности исполнения обязательств по контракту, обязана немедленно известить другую Сторону о наступлении и прекращении вышеуказанных обстоятельств.</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 xml:space="preserve">Надлежащим подтверждением наличия вышеуказанных обстоятельств и их продолжительности будут служить официально заверенные справки.</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1.3. Окончание срока действия контракта не освобождает Стороны от ответственности за его нарушение.</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1.4 Убытки Заказчика, вызванные неисполнением или ненадлежащим исполнением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своих обязательств, предусмотренных настоящим контрактом, подлежат оплате в полной сумме сверх неустойки (пени, штрафа).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1.5. Расходы по возмещению ущерба, нанесенного третьему лицу в результате</w:t>
      </w:r>
      <w:r>
        <w:rPr>
          <w:rFonts w:ascii="Times New Roman" w:hAnsi="Times New Roman" w:eastAsia="Times New Roman" w:cs="Times New Roman"/>
          <w:sz w:val="24"/>
          <w:szCs w:val="24"/>
        </w:rPr>
        <w:t xml:space="preserve"> выполнения работ</w:t>
      </w:r>
      <w:r>
        <w:rPr>
          <w:rFonts w:ascii="Times New Roman" w:hAnsi="Times New Roman" w:eastAsia="Times New Roman" w:cs="Times New Roman"/>
          <w:sz w:val="24"/>
          <w:szCs w:val="24"/>
        </w:rPr>
        <w:t xml:space="preserve">, компенсирую</w:t>
      </w:r>
      <w:r>
        <w:rPr>
          <w:rFonts w:ascii="Times New Roman" w:hAnsi="Times New Roman" w:eastAsia="Times New Roman" w:cs="Times New Roman"/>
          <w:sz w:val="24"/>
          <w:szCs w:val="24"/>
        </w:rPr>
        <w:t xml:space="preserve">тся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который во всех случаях принимает срочные меры по ликвидации нанесенного ущерба, в том числе в случаях, когда соответствующие затраты могут быть отнесены на счёт Заказчика.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b/>
          <w:sz w:val="24"/>
          <w:szCs w:val="24"/>
        </w:rPr>
      </w:pP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1.6</w:t>
      </w:r>
      <w:r>
        <w:rPr>
          <w:rFonts w:ascii="Times New Roman" w:hAnsi="Times New Roman" w:eastAsia="Times New Roman" w:cs="Times New Roman"/>
          <w:b/>
          <w:sz w:val="24"/>
          <w:szCs w:val="24"/>
        </w:rPr>
        <w:t xml:space="preserve">. Ответственность </w:t>
      </w:r>
      <w:r>
        <w:rPr>
          <w:rFonts w:ascii="Times New Roman" w:hAnsi="Times New Roman" w:eastAsia="Times New Roman" w:cs="Times New Roman"/>
          <w:b/>
          <w:sz w:val="24"/>
          <w:szCs w:val="24"/>
        </w:rPr>
        <w:t xml:space="preserve">Подрядчика</w:t>
      </w:r>
      <w:r>
        <w:rPr>
          <w:rFonts w:ascii="Times New Roman" w:hAnsi="Times New Roman" w:cs="Times New Roman"/>
          <w:b/>
          <w:sz w:val="24"/>
          <w:szCs w:val="24"/>
        </w:rPr>
      </w:r>
      <w:r>
        <w:rPr>
          <w:rFonts w:ascii="Times New Roman" w:hAnsi="Times New Roman" w:cs="Times New Roman"/>
          <w:b/>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.1. В случае просрочки исполнения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обязательств, предусмотренных настоящим контрактом, а также в иных случаях неисполнения или ненадлежащего исполнения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обязательств, предусмотренных контрактом, Заказчик  направляет </w:t>
      </w:r>
      <w:r>
        <w:rPr>
          <w:rFonts w:ascii="Times New Roman" w:hAnsi="Times New Roman" w:eastAsia="Times New Roman" w:cs="Times New Roman"/>
          <w:sz w:val="24"/>
          <w:szCs w:val="24"/>
        </w:rPr>
        <w:t xml:space="preserve">Подрядчику</w:t>
      </w:r>
      <w:r>
        <w:rPr>
          <w:rFonts w:ascii="Times New Roman" w:hAnsi="Times New Roman" w:eastAsia="Times New Roman" w:cs="Times New Roman"/>
          <w:sz w:val="24"/>
          <w:szCs w:val="24"/>
        </w:rPr>
        <w:t xml:space="preserve"> требование  об уплате неустоек (штрафов, пеней).  </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.2. </w:t>
      </w:r>
      <w:r>
        <w:rPr>
          <w:rFonts w:ascii="Times New Roman" w:hAnsi="Times New Roman" w:eastAsia="Times New Roman" w:cs="Times New Roman"/>
          <w:sz w:val="24"/>
          <w:szCs w:val="24"/>
        </w:rPr>
        <w:t xml:space="preserve">Пеня начисляется за каждый день просрочки исполнения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Pr>
          <w:rFonts w:ascii="Times New Roman" w:hAnsi="Times New Roman" w:eastAsia="Times New Roman" w:cs="Times New Roman"/>
          <w:i/>
          <w:color w:val="3333ff"/>
          <w:sz w:val="24"/>
          <w:szCs w:val="24"/>
        </w:rPr>
        <w:t xml:space="preserve">ключевой ставки </w:t>
      </w:r>
      <w:r>
        <w:rPr>
          <w:rFonts w:ascii="Times New Roman" w:hAnsi="Times New Roman" w:eastAsia="Times New Roman" w:cs="Times New Roman"/>
          <w:sz w:val="24"/>
          <w:szCs w:val="24"/>
        </w:rPr>
        <w:t xml:space="preserve">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rFonts w:ascii="Times New Roman" w:hAnsi="Times New Roman" w:eastAsia="Times New Roman" w:cs="Times New Roman"/>
          <w:color w:val="000000"/>
          <w:sz w:val="24"/>
          <w:szCs w:val="24"/>
        </w:rPr>
        <w:t xml:space="preserve">соответствующ</w:t>
      </w:r>
      <w:r>
        <w:rPr>
          <w:rFonts w:ascii="Times New Roman" w:hAnsi="Times New Roman" w:eastAsia="Times New Roman" w:cs="Times New Roman"/>
          <w:color w:val="000000"/>
          <w:sz w:val="24"/>
          <w:szCs w:val="24"/>
        </w:rPr>
        <w:t xml:space="preserve">им отдельным этапом исполнения контракта</w:t>
      </w:r>
      <w:r>
        <w:rPr>
          <w:rFonts w:ascii="Times New Roman" w:hAnsi="Times New Roman" w:eastAsia="Times New Roman" w:cs="Times New Roman"/>
          <w:sz w:val="24"/>
          <w:szCs w:val="24"/>
        </w:rPr>
        <w:t xml:space="preserve">) и фактически </w:t>
      </w:r>
      <w:r>
        <w:rPr>
          <w:rFonts w:ascii="Times New Roman" w:hAnsi="Times New Roman" w:eastAsia="Times New Roman" w:cs="Times New Roman"/>
          <w:sz w:val="24"/>
          <w:szCs w:val="24"/>
        </w:rPr>
        <w:t xml:space="preserve">исполненных</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i/>
          <w:color w:val="0000ff"/>
          <w:sz w:val="24"/>
          <w:szCs w:val="24"/>
          <w:vertAlign w:val="superscript"/>
        </w:rPr>
      </w:pPr>
      <w:r>
        <w:rPr>
          <w:rFonts w:ascii="Times New Roman" w:hAnsi="Times New Roman" w:eastAsia="Times New Roman" w:cs="Times New Roman"/>
          <w:sz w:val="24"/>
          <w:szCs w:val="24"/>
        </w:rPr>
        <w:t xml:space="preserve">    </w:t>
        <w:tab/>
        <w:t xml:space="preserve">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.3.</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За каждый факт неисполнения или ненадлежа</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w:t>
      </w:r>
      <w:r>
        <w:rPr>
          <w:rFonts w:ascii="Times New Roman" w:hAnsi="Times New Roman" w:eastAsia="Times New Roman" w:cs="Times New Roman"/>
          <w:b/>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в размере 1 процента</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 цены контракта (этапа), но не более 5 тыс. рублей и не менее 1 тыс. рублей </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(согласно постановлению Правительства Российской Федерации от 30.08.2017 №1042)</w:t>
      </w:r>
      <w: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14:ligatures w14:val="none"/>
        </w:rPr>
        <w:t xml:space="preserve">.</w:t>
      </w:r>
      <w:r>
        <w:rPr>
          <w:rFonts w:ascii="Times New Roman" w:hAnsi="Times New Roman" w:cs="Times New Roman"/>
          <w:i/>
          <w:color w:val="0000ff"/>
          <w:sz w:val="24"/>
          <w:szCs w:val="24"/>
          <w:vertAlign w:val="superscript"/>
        </w:rPr>
      </w:r>
      <w:r>
        <w:rPr>
          <w:rFonts w:ascii="Times New Roman" w:hAnsi="Times New Roman" w:cs="Times New Roman"/>
          <w:i/>
          <w:color w:val="0000ff"/>
          <w:sz w:val="24"/>
          <w:szCs w:val="24"/>
          <w:vertAlign w:val="superscript"/>
        </w:rPr>
      </w:r>
    </w:p>
    <w:p>
      <w:pPr>
        <w:pStyle w:val="1372"/>
        <w:ind w:firstLine="0"/>
        <w:rPr>
          <w:rFonts w:ascii="Times New Roman" w:hAnsi="Times New Roman" w:cs="Times New Roman"/>
          <w:sz w:val="24"/>
          <w:szCs w:val="24"/>
        </w:rPr>
      </w:pPr>
      <w:r>
        <w:rPr>
          <w:rFonts w:ascii="Times New Roman" w:hAnsi="Times New Roman" w:eastAsia="Times New Roman" w:cs="Times New Roman"/>
          <w:sz w:val="24"/>
          <w:szCs w:val="24"/>
        </w:rPr>
        <w:t xml:space="preserve">   </w:t>
        <w:tab/>
        <w:t xml:space="preserve"> 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.4. За каждый факт неисполнения или ненадлежащего исполнения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обязательства, предусмотренного настоящим контрактом, которое не имеет стоимостного выражения,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выплачивает Заказчику </w:t>
      </w:r>
      <w:r>
        <w:rPr>
          <w:rFonts w:ascii="Times New Roman" w:hAnsi="Times New Roman" w:eastAsia="Times New Roman" w:cs="Times New Roman"/>
          <w:i/>
          <w:color w:val="3333ff"/>
          <w:sz w:val="24"/>
          <w:szCs w:val="24"/>
        </w:rPr>
        <w:t xml:space="preserve">штраф </w:t>
      </w:r>
      <w:r>
        <w:rPr>
          <w:rFonts w:ascii="Times New Roman" w:hAnsi="Times New Roman" w:eastAsia="Times New Roman" w:cs="Times New Roman"/>
          <w:color w:val="3333ff"/>
          <w:sz w:val="24"/>
          <w:szCs w:val="24"/>
        </w:rPr>
        <w:t xml:space="preserve">в размере </w:t>
      </w:r>
      <w:r>
        <w:rPr>
          <w:rFonts w:ascii="Times New Roman" w:hAnsi="Times New Roman" w:eastAsia="Times New Roman" w:cs="Times New Roman"/>
          <w:color w:val="3333ff"/>
          <w:sz w:val="24"/>
          <w:szCs w:val="24"/>
        </w:rPr>
        <w:t xml:space="preserve"> __________</w:t>
      </w:r>
      <w:r>
        <w:rPr>
          <w:rFonts w:ascii="Times New Roman" w:hAnsi="Times New Roman" w:eastAsia="Times New Roman" w:cs="Times New Roman"/>
          <w:color w:val="3333ff"/>
          <w:sz w:val="24"/>
          <w:szCs w:val="24"/>
        </w:rPr>
        <w:t xml:space="preserve">(_________)</w:t>
      </w:r>
      <w:r>
        <w:rPr>
          <w:rFonts w:ascii="Times New Roman" w:hAnsi="Times New Roman" w:eastAsia="Times New Roman" w:cs="Times New Roman"/>
          <w:color w:val="3333ff"/>
          <w:sz w:val="24"/>
          <w:szCs w:val="24"/>
        </w:rPr>
        <w:t xml:space="preserve">__ </w:t>
      </w:r>
      <w:r>
        <w:rPr>
          <w:rFonts w:ascii="Times New Roman" w:hAnsi="Times New Roman" w:eastAsia="Times New Roman" w:cs="Times New Roman"/>
          <w:color w:val="3333ff"/>
          <w:sz w:val="24"/>
          <w:szCs w:val="24"/>
        </w:rPr>
        <w:t xml:space="preserve">рублей ___ копеек</w:t>
      </w:r>
      <w:r>
        <w:rPr>
          <w:rFonts w:ascii="Times New Roman" w:hAnsi="Times New Roman" w:eastAsia="Times New Roman" w:cs="Times New Roman"/>
          <w:color w:val="3333ff"/>
          <w:sz w:val="24"/>
          <w:szCs w:val="24"/>
        </w:rPr>
        <w:t xml:space="preserve"> </w:t>
      </w:r>
      <w:r>
        <w:rPr>
          <w:rFonts w:ascii="Times New Roman" w:hAnsi="Times New Roman" w:eastAsia="Times New Roman" w:cs="Times New Roman"/>
          <w:sz w:val="24"/>
          <w:szCs w:val="24"/>
        </w:rPr>
        <w:t xml:space="preserve">.</w:t>
      </w:r>
      <w:r>
        <w:rPr>
          <w:rStyle w:val="1397"/>
          <w:rFonts w:ascii="Times New Roman" w:hAnsi="Times New Roman" w:eastAsia="Times New Roman" w:cs="Times New Roman"/>
          <w:sz w:val="24"/>
          <w:szCs w:val="24"/>
        </w:rPr>
        <w:footnoteReference w:id="2"/>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iCs/>
          <w:sz w:val="24"/>
          <w:szCs w:val="24"/>
        </w:rPr>
      </w:pPr>
      <w:r>
        <w:rPr>
          <w:rFonts w:ascii="Times New Roman" w:hAnsi="Times New Roman" w:eastAsia="Times New Roman" w:cs="Times New Roman"/>
          <w:iCs/>
          <w:sz w:val="24"/>
          <w:szCs w:val="24"/>
          <w:lang w:eastAsia="ar-SA"/>
        </w:rPr>
        <w:t xml:space="preserve">К </w:t>
      </w:r>
      <w:r>
        <w:rPr>
          <w:rFonts w:ascii="Times New Roman" w:hAnsi="Times New Roman" w:eastAsia="Times New Roman" w:cs="Times New Roman"/>
          <w:iCs/>
          <w:sz w:val="24"/>
          <w:szCs w:val="24"/>
          <w:lang w:eastAsia="ar-SA"/>
        </w:rPr>
        <w:t xml:space="preserve">обязательствам</w:t>
      </w:r>
      <w:r>
        <w:rPr>
          <w:rFonts w:ascii="Times New Roman" w:hAnsi="Times New Roman" w:eastAsia="Times New Roman" w:cs="Times New Roman"/>
          <w:iCs/>
          <w:sz w:val="24"/>
          <w:szCs w:val="24"/>
          <w:lang w:eastAsia="ar-SA"/>
        </w:rPr>
        <w:t xml:space="preserve"> не имеющим стоимостного выражения относится:</w:t>
      </w:r>
      <w:r>
        <w:rPr>
          <w:rFonts w:ascii="Times New Roman" w:hAnsi="Times New Roman" w:cs="Times New Roman"/>
          <w:iCs/>
          <w:sz w:val="24"/>
          <w:szCs w:val="24"/>
        </w:rPr>
      </w:r>
      <w:r>
        <w:rPr>
          <w:rFonts w:ascii="Times New Roman" w:hAnsi="Times New Roman" w:cs="Times New Roman"/>
          <w:iCs/>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iCs/>
          <w:sz w:val="24"/>
          <w:szCs w:val="24"/>
          <w:highlight w:val="none"/>
          <w:lang w:eastAsia="ar-SA"/>
        </w:rPr>
        <w:t xml:space="preserve">-  </w:t>
      </w:r>
      <w:r>
        <w:rPr>
          <w:rFonts w:ascii="Times New Roman" w:hAnsi="Times New Roman" w:eastAsia="Times New Roman" w:cs="Times New Roman"/>
          <w:iCs/>
          <w:sz w:val="24"/>
          <w:szCs w:val="24"/>
          <w:highlight w:val="none"/>
          <w:lang w:eastAsia="ar-SA"/>
        </w:rPr>
        <w:t xml:space="preserve">неисполнение обязатель</w:t>
      </w:r>
      <w:r>
        <w:rPr>
          <w:rFonts w:ascii="Times New Roman" w:hAnsi="Times New Roman" w:eastAsia="Times New Roman" w:cs="Times New Roman"/>
          <w:iCs/>
          <w:sz w:val="24"/>
          <w:szCs w:val="24"/>
          <w:highlight w:val="none"/>
          <w:lang w:eastAsia="ar-SA"/>
        </w:rPr>
        <w:t xml:space="preserve">ств в ср</w:t>
      </w:r>
      <w:r>
        <w:rPr>
          <w:rFonts w:ascii="Times New Roman" w:hAnsi="Times New Roman" w:eastAsia="Times New Roman" w:cs="Times New Roman"/>
          <w:iCs/>
          <w:sz w:val="24"/>
          <w:szCs w:val="24"/>
          <w:highlight w:val="none"/>
          <w:lang w:eastAsia="ar-SA"/>
        </w:rPr>
        <w:t xml:space="preserve">ок, установленный </w:t>
      </w:r>
      <w:r>
        <w:rPr>
          <w:rFonts w:ascii="Times New Roman" w:hAnsi="Times New Roman" w:eastAsia="Times New Roman" w:cs="Times New Roman"/>
          <w:iCs/>
          <w:sz w:val="24"/>
          <w:szCs w:val="24"/>
          <w:highlight w:val="none"/>
          <w:lang w:eastAsia="ar-SA"/>
        </w:rPr>
        <w:t xml:space="preserve">п.3.1. Контракта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каждый факт неисполнения или ненадлежащего исполнения обязательств по предоставлению </w:t>
      </w:r>
      <w:r>
        <w:rPr>
          <w:rFonts w:ascii="Times New Roman" w:hAnsi="Times New Roman" w:eastAsia="Times New Roman" w:cs="Times New Roman"/>
          <w:sz w:val="24"/>
          <w:szCs w:val="24"/>
        </w:rPr>
        <w:t xml:space="preserve">Подрядчиком</w:t>
      </w:r>
      <w:r>
        <w:rPr>
          <w:rFonts w:ascii="Times New Roman" w:hAnsi="Times New Roman" w:eastAsia="Times New Roman" w:cs="Times New Roman"/>
          <w:sz w:val="24"/>
          <w:szCs w:val="24"/>
        </w:rPr>
        <w:t xml:space="preserve"> в срок</w:t>
      </w:r>
      <w:r>
        <w:rPr>
          <w:rFonts w:ascii="Times New Roman" w:hAnsi="Times New Roman" w:eastAsia="Times New Roman" w:cs="Times New Roman"/>
          <w:sz w:val="24"/>
          <w:szCs w:val="24"/>
        </w:rPr>
        <w:t xml:space="preserve">, предусмотренный п.4.1. Контракта</w:t>
      </w:r>
      <w:r>
        <w:rPr>
          <w:rFonts w:ascii="Times New Roman" w:hAnsi="Times New Roman" w:eastAsia="Times New Roman" w:cs="Times New Roman"/>
          <w:sz w:val="24"/>
          <w:szCs w:val="24"/>
        </w:rPr>
        <w:t xml:space="preserve"> документов, предусмотренных в пункте 4.</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настоящего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 каждый факт неисполнения или ненадлежащего исполнения обязанностей установленных </w:t>
      </w:r>
      <w:r>
        <w:rPr>
          <w:rFonts w:ascii="Times New Roman" w:hAnsi="Times New Roman" w:eastAsia="Times New Roman" w:cs="Times New Roman"/>
          <w:sz w:val="24"/>
          <w:szCs w:val="24"/>
          <w:highlight w:val="none"/>
        </w:rPr>
        <w:t xml:space="preserve">п</w:t>
      </w:r>
      <w:r>
        <w:rPr>
          <w:rFonts w:ascii="Times New Roman" w:hAnsi="Times New Roman" w:eastAsia="Times New Roman" w:cs="Times New Roman"/>
          <w:sz w:val="24"/>
          <w:szCs w:val="24"/>
          <w:highlight w:val="none"/>
        </w:rPr>
        <w:t xml:space="preserve">.п.</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5.7.,5.8., </w:t>
      </w:r>
      <w:r>
        <w:rPr>
          <w:rFonts w:ascii="Times New Roman" w:hAnsi="Times New Roman" w:eastAsia="Times New Roman" w:cs="Times New Roman"/>
          <w:sz w:val="24"/>
          <w:szCs w:val="24"/>
          <w:highlight w:val="none"/>
        </w:rPr>
        <w:t xml:space="preserve">6.</w:t>
      </w:r>
      <w:r>
        <w:rPr>
          <w:rFonts w:ascii="Times New Roman" w:hAnsi="Times New Roman" w:eastAsia="Times New Roman" w:cs="Times New Roman"/>
          <w:sz w:val="24"/>
          <w:szCs w:val="24"/>
          <w:highlight w:val="none"/>
        </w:rPr>
        <w:t xml:space="preserve">7</w:t>
      </w:r>
      <w:r>
        <w:rPr>
          <w:rFonts w:ascii="Times New Roman" w:hAnsi="Times New Roman" w:eastAsia="Times New Roman" w:cs="Times New Roman"/>
          <w:sz w:val="24"/>
          <w:szCs w:val="24"/>
          <w:highlight w:val="none"/>
        </w:rPr>
        <w:t xml:space="preserve">.</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настоящего </w:t>
      </w:r>
      <w:r>
        <w:rPr>
          <w:rFonts w:ascii="Times New Roman" w:hAnsi="Times New Roman" w:eastAsia="Times New Roman" w:cs="Times New Roman"/>
          <w:sz w:val="24"/>
          <w:szCs w:val="24"/>
          <w:highlight w:val="none"/>
        </w:rPr>
        <w:t xml:space="preserve">к</w:t>
      </w:r>
      <w:r>
        <w:rPr>
          <w:rFonts w:ascii="Times New Roman" w:hAnsi="Times New Roman" w:eastAsia="Times New Roman" w:cs="Times New Roman"/>
          <w:sz w:val="24"/>
          <w:szCs w:val="24"/>
          <w:highlight w:val="none"/>
        </w:rPr>
        <w:t xml:space="preserve">онтракта.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i/>
          <w:color w:val="3333ff"/>
          <w:sz w:val="24"/>
          <w:szCs w:val="24"/>
        </w:rPr>
      </w:pPr>
      <w:r>
        <w:rPr>
          <w:rFonts w:ascii="Times New Roman" w:hAnsi="Times New Roman" w:eastAsia="Times New Roman" w:cs="Times New Roman"/>
          <w:i/>
          <w:color w:val="3333ff"/>
          <w:sz w:val="24"/>
          <w:szCs w:val="24"/>
        </w:rPr>
        <w:t xml:space="preserve">Общая сумма начисленных штрафов за неисполнение или ненадлежащее исполнение </w:t>
      </w:r>
      <w:r>
        <w:rPr>
          <w:rFonts w:ascii="Times New Roman" w:hAnsi="Times New Roman" w:eastAsia="Times New Roman" w:cs="Times New Roman"/>
          <w:i/>
          <w:color w:val="3333ff"/>
          <w:sz w:val="24"/>
          <w:szCs w:val="24"/>
        </w:rPr>
        <w:t xml:space="preserve">Подрядчиком</w:t>
      </w:r>
      <w:r>
        <w:rPr>
          <w:rFonts w:ascii="Times New Roman" w:hAnsi="Times New Roman" w:eastAsia="Times New Roman" w:cs="Times New Roman"/>
          <w:i/>
          <w:color w:val="3333ff"/>
          <w:sz w:val="24"/>
          <w:szCs w:val="24"/>
        </w:rPr>
        <w:t xml:space="preserve"> обязательств, предусмотренных настоящим контрактом, не может превышать цену контракта.</w:t>
      </w:r>
      <w:r>
        <w:rPr>
          <w:rFonts w:ascii="Times New Roman" w:hAnsi="Times New Roman" w:cs="Times New Roman"/>
          <w:i/>
          <w:color w:val="3333ff"/>
          <w:sz w:val="24"/>
          <w:szCs w:val="24"/>
        </w:rPr>
      </w:r>
      <w:r>
        <w:rPr>
          <w:rFonts w:ascii="Times New Roman" w:hAnsi="Times New Roman" w:cs="Times New Roman"/>
          <w:i/>
          <w:color w:val="3333ff"/>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.5.</w:t>
      </w:r>
      <w:r>
        <w:rPr>
          <w:rFonts w:ascii="Times New Roman" w:hAnsi="Times New Roman" w:eastAsia="Times New Roman" w:cs="Times New Roman"/>
          <w:i/>
          <w:color w:val="3333ff"/>
          <w:sz w:val="24"/>
          <w:szCs w:val="24"/>
        </w:rPr>
        <w:t xml:space="preserve">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несет имущественную, административную и иные формы ответственности перед юридическими и физическими лицами в соответствии с законодательством Российской Федерации за вред (ущерб), причиненный при </w:t>
      </w:r>
      <w:r>
        <w:rPr>
          <w:rFonts w:ascii="Times New Roman" w:hAnsi="Times New Roman" w:eastAsia="Times New Roman" w:cs="Times New Roman"/>
          <w:sz w:val="24"/>
          <w:szCs w:val="24"/>
        </w:rPr>
        <w:t xml:space="preserve">выполнении работ</w:t>
      </w:r>
      <w:r>
        <w:rPr>
          <w:rFonts w:ascii="Times New Roman" w:hAnsi="Times New Roman" w:eastAsia="Times New Roman" w:cs="Times New Roman"/>
          <w:sz w:val="24"/>
          <w:szCs w:val="24"/>
        </w:rPr>
        <w:t xml:space="preserve">, преду</w:t>
      </w:r>
      <w:r>
        <w:rPr>
          <w:rFonts w:ascii="Times New Roman" w:hAnsi="Times New Roman" w:eastAsia="Times New Roman" w:cs="Times New Roman"/>
          <w:sz w:val="24"/>
          <w:szCs w:val="24"/>
        </w:rPr>
        <w:t xml:space="preserve">смотренных контрактом, включая </w:t>
      </w:r>
      <w:r>
        <w:rPr>
          <w:rFonts w:ascii="Times New Roman" w:hAnsi="Times New Roman" w:eastAsia="Times New Roman" w:cs="Times New Roman"/>
          <w:sz w:val="24"/>
          <w:szCs w:val="24"/>
        </w:rPr>
        <w:t xml:space="preserve">работы</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выполняемые субподрядчиком</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а</w:t>
      </w:r>
      <w:r>
        <w:rPr>
          <w:rFonts w:ascii="Times New Roman" w:hAnsi="Times New Roman" w:eastAsia="Times New Roman" w:cs="Times New Roman"/>
          <w:sz w:val="24"/>
          <w:szCs w:val="24"/>
        </w:rPr>
        <w:t xml:space="preserve">ми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yellow"/>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За неисполнение </w:t>
      </w:r>
      <w:r>
        <w:rPr>
          <w:rFonts w:ascii="Times New Roman" w:hAnsi="Times New Roman" w:eastAsia="Times New Roman" w:cs="Times New Roman"/>
          <w:sz w:val="24"/>
          <w:szCs w:val="24"/>
          <w:lang w:eastAsia="ar-SA"/>
        </w:rPr>
        <w:t xml:space="preserve">Подр</w:t>
      </w:r>
      <w:r>
        <w:rPr>
          <w:rFonts w:ascii="Times New Roman" w:hAnsi="Times New Roman" w:eastAsia="Times New Roman" w:cs="Times New Roman"/>
          <w:sz w:val="24"/>
          <w:szCs w:val="24"/>
          <w:lang w:eastAsia="ar-SA"/>
        </w:rPr>
        <w:t xml:space="preserve">я</w:t>
      </w:r>
      <w:r>
        <w:rPr>
          <w:rFonts w:ascii="Times New Roman" w:hAnsi="Times New Roman" w:eastAsia="Times New Roman" w:cs="Times New Roman"/>
          <w:sz w:val="24"/>
          <w:szCs w:val="24"/>
          <w:lang w:eastAsia="ar-SA"/>
        </w:rPr>
        <w:t xml:space="preserve">дчиком</w:t>
      </w:r>
      <w:r>
        <w:rPr>
          <w:rFonts w:ascii="Times New Roman" w:hAnsi="Times New Roman" w:eastAsia="Times New Roman" w:cs="Times New Roman"/>
          <w:sz w:val="24"/>
          <w:szCs w:val="24"/>
        </w:rPr>
        <w:t xml:space="preserve"> обязательств по контракту Заказчик вправе взыскать с </w:t>
      </w:r>
      <w:r>
        <w:rPr>
          <w:rFonts w:ascii="Times New Roman" w:hAnsi="Times New Roman" w:eastAsia="Times New Roman" w:cs="Times New Roman"/>
          <w:sz w:val="24"/>
          <w:szCs w:val="24"/>
          <w:lang w:eastAsia="ar-SA"/>
        </w:rPr>
        <w:t xml:space="preserve">Подрядчика</w:t>
      </w:r>
      <w:r>
        <w:rPr>
          <w:rFonts w:ascii="Times New Roman" w:hAnsi="Times New Roman" w:eastAsia="Times New Roman" w:cs="Times New Roman"/>
          <w:sz w:val="24"/>
          <w:szCs w:val="24"/>
        </w:rPr>
        <w:t xml:space="preserve"> сумму обеспечения исполнения контракта, </w:t>
      </w:r>
      <w:r>
        <w:rPr>
          <w:rFonts w:ascii="Times New Roman" w:hAnsi="Times New Roman" w:eastAsia="Times New Roman" w:cs="Times New Roman"/>
          <w:sz w:val="24"/>
          <w:szCs w:val="24"/>
        </w:rPr>
        <w:t xml:space="preserve">в соответствии </w:t>
      </w:r>
      <w:r>
        <w:rPr>
          <w:rFonts w:ascii="Times New Roman" w:hAnsi="Times New Roman" w:eastAsia="Times New Roman" w:cs="Times New Roman"/>
          <w:sz w:val="24"/>
          <w:szCs w:val="24"/>
          <w:highlight w:val="none"/>
        </w:rPr>
        <w:t xml:space="preserve">с разделом 9</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к</w:t>
      </w:r>
      <w:r>
        <w:rPr>
          <w:rFonts w:ascii="Times New Roman" w:hAnsi="Times New Roman" w:eastAsia="Times New Roman" w:cs="Times New Roman"/>
          <w:sz w:val="24"/>
          <w:szCs w:val="24"/>
          <w:highlight w:val="none"/>
        </w:rPr>
        <w:t xml:space="preserve">онтракта. </w:t>
      </w:r>
      <w:r>
        <w:rPr>
          <w:rFonts w:ascii="Times New Roman" w:hAnsi="Times New Roman" w:cs="Times New Roman"/>
          <w:sz w:val="24"/>
          <w:szCs w:val="24"/>
          <w:highlight w:val="yellow"/>
        </w:rPr>
      </w:r>
      <w:r>
        <w:rPr>
          <w:rFonts w:ascii="Times New Roman" w:hAnsi="Times New Roman" w:cs="Times New Roman"/>
          <w:sz w:val="24"/>
          <w:szCs w:val="24"/>
          <w:highlight w:val="yellow"/>
        </w:rPr>
      </w:r>
    </w:p>
    <w:p>
      <w:pPr>
        <w:pStyle w:val="1372"/>
        <w:jc w:val="both"/>
        <w:rPr>
          <w:rFonts w:ascii="Times New Roman" w:hAnsi="Times New Roman" w:cs="Times New Roman"/>
          <w:sz w:val="24"/>
          <w:szCs w:val="24"/>
        </w:rPr>
      </w:pPr>
      <w:r>
        <w:rPr>
          <w:rFonts w:ascii="Times New Roman" w:hAnsi="Times New Roman" w:eastAsia="Times New Roman" w:cs="Times New Roman"/>
          <w:sz w:val="24"/>
          <w:szCs w:val="24"/>
        </w:rPr>
        <w:tab/>
        <w:t xml:space="preserve">1</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ar-SA"/>
        </w:rPr>
        <w:t xml:space="preserve">Подрядчик</w:t>
      </w:r>
      <w:r>
        <w:rPr>
          <w:rFonts w:ascii="Times New Roman" w:hAnsi="Times New Roman" w:eastAsia="Times New Roman" w:cs="Times New Roman"/>
          <w:sz w:val="24"/>
          <w:szCs w:val="24"/>
        </w:rPr>
        <w:t xml:space="preserve"> в соответствии с законодательством Российской Федерации несет в полном объеме ответственность за причиненные Заказчику и/или третьим лицам убытки и ущерб имуществу, явившиеся следствием неправомерных действий (бездействия) </w:t>
      </w:r>
      <w:r>
        <w:rPr>
          <w:rFonts w:ascii="Times New Roman" w:hAnsi="Times New Roman" w:eastAsia="Times New Roman" w:cs="Times New Roman"/>
          <w:sz w:val="24"/>
          <w:szCs w:val="24"/>
          <w:lang w:eastAsia="ar-SA"/>
        </w:rPr>
        <w:t xml:space="preserve">Подрядчика</w:t>
      </w:r>
      <w:r>
        <w:rPr>
          <w:rFonts w:ascii="Times New Roman" w:hAnsi="Times New Roman" w:eastAsia="Times New Roman" w:cs="Times New Roman"/>
          <w:sz w:val="24"/>
          <w:szCs w:val="24"/>
        </w:rPr>
        <w:t xml:space="preserve"> и/или его персонала при </w:t>
      </w:r>
      <w:r>
        <w:rPr>
          <w:rFonts w:ascii="Times New Roman" w:hAnsi="Times New Roman" w:eastAsia="Times New Roman" w:cs="Times New Roman"/>
          <w:sz w:val="24"/>
          <w:szCs w:val="24"/>
        </w:rPr>
        <w:t xml:space="preserve">выполнении работ</w:t>
      </w:r>
      <w:r>
        <w:rPr>
          <w:rFonts w:ascii="Times New Roman" w:hAnsi="Times New Roman" w:eastAsia="Times New Roman" w:cs="Times New Roman"/>
          <w:sz w:val="24"/>
          <w:szCs w:val="24"/>
        </w:rPr>
        <w:t xml:space="preserve"> в рамках контракта.</w:t>
      </w:r>
      <w:r>
        <w:rPr>
          <w:rFonts w:ascii="Times New Roman" w:hAnsi="Times New Roman" w:cs="Times New Roman"/>
          <w:sz w:val="24"/>
          <w:szCs w:val="24"/>
        </w:rPr>
      </w:r>
      <w:r>
        <w:rPr>
          <w:rFonts w:ascii="Times New Roman" w:hAnsi="Times New Roman" w:cs="Times New Roman"/>
          <w:sz w:val="24"/>
          <w:szCs w:val="24"/>
        </w:rPr>
      </w:r>
    </w:p>
    <w:p>
      <w:pPr>
        <w:pStyle w:val="1372"/>
        <w:rPr>
          <w:rFonts w:ascii="Times New Roman" w:hAnsi="Times New Roman" w:cs="Times New Roman"/>
          <w:sz w:val="24"/>
          <w:szCs w:val="24"/>
        </w:rPr>
      </w:pPr>
      <w:r>
        <w:rPr>
          <w:rFonts w:ascii="Times New Roman" w:hAnsi="Times New Roman" w:eastAsia="Times New Roman" w:cs="Times New Roman"/>
          <w:sz w:val="24"/>
          <w:szCs w:val="24"/>
        </w:rPr>
        <w:tab/>
        <w:t xml:space="preserve">1</w:t>
      </w:r>
      <w:r>
        <w:rPr>
          <w:rFonts w:ascii="Times New Roman" w:hAnsi="Times New Roman" w:eastAsia="Times New Roman" w:cs="Times New Roman"/>
          <w:sz w:val="24"/>
          <w:szCs w:val="24"/>
        </w:rPr>
        <w:t xml:space="preserve">1.6</w:t>
      </w: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ar-SA"/>
        </w:rPr>
        <w:t xml:space="preserve">Подрядчик</w:t>
      </w:r>
      <w:r>
        <w:rPr>
          <w:rFonts w:ascii="Times New Roman" w:hAnsi="Times New Roman" w:eastAsia="Times New Roman" w:cs="Times New Roman"/>
          <w:sz w:val="24"/>
          <w:szCs w:val="24"/>
        </w:rPr>
        <w:t xml:space="preserve"> несет ответственность в полном объеме за ущерб, причиной которого явилось невыполнение или не надлежащее выполнение условий контракта.</w:t>
      </w:r>
      <w:r>
        <w:rPr>
          <w:rFonts w:ascii="Times New Roman" w:hAnsi="Times New Roman" w:cs="Times New Roman"/>
          <w:sz w:val="24"/>
          <w:szCs w:val="24"/>
        </w:rPr>
      </w:r>
      <w:r>
        <w:rPr>
          <w:rFonts w:ascii="Times New Roman" w:hAnsi="Times New Roman" w:cs="Times New Roman"/>
          <w:sz w:val="24"/>
          <w:szCs w:val="24"/>
        </w:rPr>
      </w:r>
    </w:p>
    <w:p>
      <w:pPr>
        <w:pStyle w:val="1372"/>
        <w:ind w:firstLine="709"/>
        <w:rPr>
          <w:rFonts w:ascii="Times New Roman" w:hAnsi="Times New Roman" w:cs="Times New Roman"/>
          <w:b/>
          <w:sz w:val="24"/>
          <w:szCs w:val="24"/>
        </w:rPr>
      </w:pPr>
      <w:r>
        <w:rPr>
          <w:rFonts w:ascii="Times New Roman" w:hAnsi="Times New Roman" w:eastAsia="Times New Roman" w:cs="Times New Roman"/>
          <w:b/>
          <w:sz w:val="24"/>
          <w:szCs w:val="24"/>
        </w:rPr>
        <w:t xml:space="preserve">1</w:t>
      </w:r>
      <w:r>
        <w:rPr>
          <w:rFonts w:ascii="Times New Roman" w:hAnsi="Times New Roman" w:eastAsia="Times New Roman" w:cs="Times New Roman"/>
          <w:b/>
          <w:sz w:val="24"/>
          <w:szCs w:val="24"/>
        </w:rPr>
        <w:t xml:space="preserve">1.7</w:t>
      </w:r>
      <w:r>
        <w:rPr>
          <w:rFonts w:ascii="Times New Roman" w:hAnsi="Times New Roman" w:eastAsia="Times New Roman" w:cs="Times New Roman"/>
          <w:b/>
          <w:sz w:val="24"/>
          <w:szCs w:val="24"/>
        </w:rPr>
        <w:t xml:space="preserve">. Ответственность Заказчика:</w:t>
      </w:r>
      <w:r>
        <w:rPr>
          <w:rFonts w:ascii="Times New Roman" w:hAnsi="Times New Roman" w:cs="Times New Roman"/>
          <w:b/>
          <w:sz w:val="24"/>
          <w:szCs w:val="24"/>
        </w:rPr>
      </w:r>
      <w:r>
        <w:rPr>
          <w:rFonts w:ascii="Times New Roman" w:hAnsi="Times New Roman" w:cs="Times New Roman"/>
          <w:b/>
          <w:sz w:val="24"/>
          <w:szCs w:val="24"/>
        </w:rPr>
      </w:r>
    </w:p>
    <w:p>
      <w:pPr>
        <w:pStyle w:val="1372"/>
        <w:ind w:firstLine="709"/>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1.7</w:t>
      </w:r>
      <w:r>
        <w:rPr>
          <w:rFonts w:ascii="Times New Roman" w:hAnsi="Times New Roman" w:eastAsia="Times New Roman" w:cs="Times New Roman"/>
          <w:sz w:val="24"/>
          <w:szCs w:val="24"/>
        </w:rPr>
        <w:t xml:space="preserve">.1.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hAnsi="Times New Roman" w:eastAsia="Times New Roman" w:cs="Times New Roman"/>
          <w:sz w:val="24"/>
          <w:szCs w:val="24"/>
        </w:rPr>
        <w:t xml:space="preserve">Подр</w:t>
      </w:r>
      <w:r>
        <w:rPr>
          <w:rFonts w:ascii="Times New Roman" w:hAnsi="Times New Roman" w:eastAsia="Times New Roman" w:cs="Times New Roman"/>
          <w:sz w:val="24"/>
          <w:szCs w:val="24"/>
        </w:rPr>
        <w:t xml:space="preserve">я</w:t>
      </w:r>
      <w:r>
        <w:rPr>
          <w:rFonts w:ascii="Times New Roman" w:hAnsi="Times New Roman" w:eastAsia="Times New Roman" w:cs="Times New Roman"/>
          <w:sz w:val="24"/>
          <w:szCs w:val="24"/>
        </w:rPr>
        <w:t xml:space="preserve">дчик</w:t>
      </w:r>
      <w:r>
        <w:rPr>
          <w:rFonts w:ascii="Times New Roman" w:hAnsi="Times New Roman" w:eastAsia="Times New Roman" w:cs="Times New Roman"/>
          <w:sz w:val="24"/>
          <w:szCs w:val="24"/>
        </w:rPr>
        <w:t xml:space="preserve"> вправе потребовать уплаты неустоек (штрафов, пени). </w:t>
      </w:r>
      <w:r>
        <w:rPr>
          <w:rFonts w:ascii="Times New Roman" w:hAnsi="Times New Roman" w:cs="Times New Roman"/>
          <w:sz w:val="24"/>
          <w:szCs w:val="24"/>
        </w:rPr>
      </w:r>
      <w:r>
        <w:rPr>
          <w:rFonts w:ascii="Times New Roman" w:hAnsi="Times New Roman" w:cs="Times New Roman"/>
          <w:sz w:val="24"/>
          <w:szCs w:val="24"/>
        </w:rPr>
      </w:r>
    </w:p>
    <w:p>
      <w:pPr>
        <w:pStyle w:val="1372"/>
        <w:ind w:firstLine="709"/>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1.7</w:t>
      </w:r>
      <w:r>
        <w:rPr>
          <w:rFonts w:ascii="Times New Roman" w:hAnsi="Times New Roman" w:eastAsia="Times New Roman" w:cs="Times New Roman"/>
          <w:sz w:val="24"/>
          <w:szCs w:val="24"/>
        </w:rPr>
        <w:t xml:space="preserve">.2. Пеня начисляется за каждый день просрочки исполнения Зак</w:t>
      </w:r>
      <w:r>
        <w:rPr>
          <w:rFonts w:ascii="Times New Roman" w:hAnsi="Times New Roman" w:eastAsia="Times New Roman" w:cs="Times New Roman"/>
          <w:sz w:val="24"/>
          <w:szCs w:val="24"/>
        </w:rPr>
        <w:t xml:space="preserve">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пени </w:t>
      </w:r>
      <w:r>
        <w:rPr>
          <w:rFonts w:ascii="Times New Roman" w:hAnsi="Times New Roman" w:eastAsia="Times New Roman" w:cs="Times New Roman"/>
          <w:i/>
          <w:color w:val="3333ff"/>
          <w:sz w:val="24"/>
          <w:szCs w:val="24"/>
        </w:rPr>
        <w:t xml:space="preserve">ключевой ставки </w:t>
      </w:r>
      <w:r>
        <w:rPr>
          <w:rFonts w:ascii="Times New Roman" w:hAnsi="Times New Roman" w:eastAsia="Times New Roman" w:cs="Times New Roman"/>
          <w:sz w:val="24"/>
          <w:szCs w:val="24"/>
        </w:rPr>
        <w:t xml:space="preserve">Центрального банка Российской Федерации от не уплаченной в срок суммы.</w:t>
      </w:r>
      <w:r>
        <w:rPr>
          <w:rFonts w:ascii="Times New Roman" w:hAnsi="Times New Roman" w:cs="Times New Roman"/>
          <w:sz w:val="24"/>
          <w:szCs w:val="24"/>
        </w:rPr>
      </w:r>
      <w:r>
        <w:rPr>
          <w:rFonts w:ascii="Times New Roman" w:hAnsi="Times New Roman" w:cs="Times New Roman"/>
          <w:sz w:val="24"/>
          <w:szCs w:val="24"/>
        </w:rPr>
      </w:r>
    </w:p>
    <w:p>
      <w:pPr>
        <w:pStyle w:val="1372"/>
        <w:ind w:firstLine="709"/>
        <w:rPr>
          <w:rFonts w:ascii="Times New Roman" w:hAnsi="Times New Roman" w:cs="Times New Roman"/>
          <w:color w:val="3333ff"/>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1.7</w:t>
      </w:r>
      <w:r>
        <w:rPr>
          <w:rFonts w:ascii="Times New Roman" w:hAnsi="Times New Roman" w:eastAsia="Times New Roman" w:cs="Times New Roman"/>
          <w:sz w:val="24"/>
          <w:szCs w:val="24"/>
        </w:rPr>
        <w:t xml:space="preserve">.3.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контрактом, </w:t>
      </w:r>
      <w:r>
        <w:rPr>
          <w:rFonts w:ascii="Times New Roman" w:hAnsi="Times New Roman" w:eastAsia="Times New Roman" w:cs="Times New Roman"/>
          <w:sz w:val="24"/>
          <w:szCs w:val="24"/>
        </w:rPr>
        <w:t xml:space="preserve">Подрядчик</w:t>
      </w:r>
      <w:r>
        <w:rPr>
          <w:rFonts w:ascii="Times New Roman" w:hAnsi="Times New Roman" w:eastAsia="Times New Roman" w:cs="Times New Roman"/>
          <w:sz w:val="24"/>
          <w:szCs w:val="24"/>
        </w:rPr>
        <w:t xml:space="preserve"> вправе взыскать с Заказчика </w:t>
      </w:r>
      <w:r>
        <w:rPr>
          <w:rFonts w:ascii="Times New Roman" w:hAnsi="Times New Roman" w:eastAsia="Times New Roman" w:cs="Times New Roman"/>
          <w:i/>
          <w:color w:val="3333ff"/>
          <w:sz w:val="24"/>
          <w:szCs w:val="24"/>
        </w:rPr>
        <w:t xml:space="preserve">штраф в размере</w:t>
      </w:r>
      <w:r>
        <w:rPr>
          <w:rFonts w:ascii="Times New Roman" w:hAnsi="Times New Roman" w:eastAsia="Times New Roman" w:cs="Times New Roman"/>
          <w:i/>
          <w:color w:val="3333ff"/>
          <w:sz w:val="24"/>
          <w:szCs w:val="24"/>
        </w:rPr>
        <w:t xml:space="preserve"> </w:t>
      </w:r>
      <w:r>
        <w:rPr>
          <w:rFonts w:ascii="Times New Roman" w:hAnsi="Times New Roman" w:eastAsia="Times New Roman" w:cs="Times New Roman"/>
          <w:color w:val="3333ff"/>
          <w:sz w:val="24"/>
          <w:szCs w:val="24"/>
        </w:rPr>
        <w:t xml:space="preserve">____ (______) </w:t>
      </w:r>
      <w:r>
        <w:rPr>
          <w:rFonts w:ascii="Times New Roman" w:hAnsi="Times New Roman" w:eastAsia="Times New Roman" w:cs="Times New Roman"/>
          <w:color w:val="3333ff"/>
          <w:sz w:val="24"/>
          <w:szCs w:val="24"/>
        </w:rPr>
        <w:t xml:space="preserve">рублей ___ копеек.</w:t>
      </w:r>
      <w:r>
        <w:rPr>
          <w:rFonts w:ascii="Times New Roman" w:hAnsi="Times New Roman" w:eastAsia="Times New Roman" w:cs="Times New Roman"/>
          <w:color w:val="3333ff"/>
          <w:sz w:val="24"/>
          <w:szCs w:val="24"/>
          <w:vertAlign w:val="superscript"/>
        </w:rPr>
        <w:footnoteReference w:id="3"/>
      </w:r>
      <w:r>
        <w:rPr>
          <w:rFonts w:ascii="Times New Roman" w:hAnsi="Times New Roman" w:cs="Times New Roman"/>
          <w:color w:val="3333ff"/>
          <w:sz w:val="24"/>
          <w:szCs w:val="24"/>
        </w:rPr>
      </w:r>
      <w:r>
        <w:rPr>
          <w:rFonts w:ascii="Times New Roman" w:hAnsi="Times New Roman" w:cs="Times New Roman"/>
          <w:color w:val="3333ff"/>
          <w:sz w:val="24"/>
          <w:szCs w:val="24"/>
        </w:rPr>
      </w:r>
    </w:p>
    <w:p>
      <w:pPr>
        <w:pStyle w:val="1372"/>
        <w:ind w:firstLine="709"/>
        <w:jc w:val="both"/>
        <w:rPr>
          <w:rFonts w:ascii="Times New Roman" w:hAnsi="Times New Roman" w:cs="Times New Roman"/>
          <w:i/>
          <w:color w:val="3333ff"/>
          <w:sz w:val="24"/>
          <w:szCs w:val="24"/>
        </w:rPr>
      </w:pPr>
      <w:r>
        <w:rPr>
          <w:rFonts w:ascii="Times New Roman" w:hAnsi="Times New Roman" w:eastAsia="Times New Roman" w:cs="Times New Roman"/>
          <w:i/>
          <w:color w:val="3333ff"/>
          <w:sz w:val="24"/>
          <w:szCs w:val="24"/>
        </w:rPr>
        <w:t xml:space="preserve">Общая сумма начисленных штрафов за неисполнение или ненадлежащее исполнение Заказчиком обязательств, предусмотренных настоящим контрактом, не может превышать цену контракта.</w:t>
      </w:r>
      <w:r>
        <w:rPr>
          <w:rFonts w:ascii="Times New Roman" w:hAnsi="Times New Roman" w:cs="Times New Roman"/>
          <w:i/>
          <w:color w:val="3333ff"/>
          <w:sz w:val="24"/>
          <w:szCs w:val="24"/>
        </w:rPr>
      </w:r>
      <w:r>
        <w:rPr>
          <w:rFonts w:ascii="Times New Roman" w:hAnsi="Times New Roman" w:cs="Times New Roman"/>
          <w:i/>
          <w:color w:val="3333ff"/>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Ни одна из Сторон не несет ответственности перед другой Стороной, если докажет, что неисполнение или ненадлежащее исполнение обязательств, предусмотренных контрактом, произошло вследствие действия непреодолимой силы (форс-мажор) или по вине другой стороны.</w:t>
      </w:r>
      <w:r>
        <w:rPr>
          <w:rFonts w:ascii="Times New Roman" w:hAnsi="Times New Roman" w:cs="Times New Roman"/>
          <w:sz w:val="24"/>
          <w:szCs w:val="24"/>
        </w:rPr>
      </w:r>
      <w:r>
        <w:rPr>
          <w:rFonts w:ascii="Times New Roman" w:hAnsi="Times New Roman" w:cs="Times New Roman"/>
          <w:sz w:val="24"/>
          <w:szCs w:val="24"/>
        </w:rPr>
      </w:r>
    </w:p>
    <w:p>
      <w:pPr>
        <w:pStyle w:val="1372"/>
        <w:jc w:val="both"/>
        <w:rPr>
          <w:rFonts w:ascii="Times New Roman" w:hAnsi="Times New Roman" w:cs="Times New Roman"/>
          <w:spacing w:val="-1"/>
          <w:sz w:val="24"/>
          <w:szCs w:val="24"/>
        </w:rPr>
      </w:pPr>
      <w:r>
        <w:rPr>
          <w:rFonts w:ascii="Times New Roman" w:hAnsi="Times New Roman" w:eastAsia="Times New Roman" w:cs="Times New Roman"/>
          <w:sz w:val="24"/>
          <w:szCs w:val="24"/>
        </w:rPr>
        <w:t xml:space="preserve">            1</w:t>
      </w:r>
      <w:r>
        <w:rPr>
          <w:rFonts w:ascii="Times New Roman" w:hAnsi="Times New Roman" w:eastAsia="Times New Roman" w:cs="Times New Roman"/>
          <w:sz w:val="24"/>
          <w:szCs w:val="24"/>
        </w:rPr>
        <w:t xml:space="preserve">1.9</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z w:val="24"/>
          <w:szCs w:val="24"/>
        </w:rPr>
        <w:t xml:space="preserve">Ответственность Сторон, прямо не урегулированная положениями настоящего</w:t>
      </w:r>
      <w:r>
        <w:rPr>
          <w:rFonts w:ascii="Times New Roman" w:hAnsi="Times New Roman" w:eastAsia="Times New Roman" w:cs="Times New Roman"/>
          <w:sz w:val="24"/>
          <w:szCs w:val="24"/>
        </w:rPr>
        <w:br/>
      </w:r>
      <w:r>
        <w:rPr>
          <w:rFonts w:ascii="Times New Roman" w:hAnsi="Times New Roman" w:eastAsia="Times New Roman" w:cs="Times New Roman"/>
          <w:spacing w:val="-1"/>
          <w:sz w:val="24"/>
          <w:szCs w:val="24"/>
        </w:rPr>
        <w:t xml:space="preserve">к</w:t>
      </w:r>
      <w:r>
        <w:rPr>
          <w:rFonts w:ascii="Times New Roman" w:hAnsi="Times New Roman" w:eastAsia="Times New Roman" w:cs="Times New Roman"/>
          <w:spacing w:val="-1"/>
          <w:sz w:val="24"/>
          <w:szCs w:val="24"/>
        </w:rPr>
        <w:t xml:space="preserve">онтракта</w:t>
      </w:r>
      <w:r>
        <w:rPr>
          <w:rFonts w:ascii="Times New Roman" w:hAnsi="Times New Roman" w:eastAsia="Times New Roman" w:cs="Times New Roman"/>
          <w:spacing w:val="-1"/>
          <w:sz w:val="24"/>
          <w:szCs w:val="24"/>
        </w:rPr>
        <w:t xml:space="preserve">, определяется в соответствии с положениями действующего законодательства Р</w:t>
      </w:r>
      <w:r>
        <w:rPr>
          <w:rFonts w:ascii="Times New Roman" w:hAnsi="Times New Roman" w:eastAsia="Times New Roman" w:cs="Times New Roman"/>
          <w:spacing w:val="-1"/>
          <w:sz w:val="24"/>
          <w:szCs w:val="24"/>
        </w:rPr>
        <w:t xml:space="preserve">оссийской </w:t>
      </w:r>
      <w:r>
        <w:rPr>
          <w:rFonts w:ascii="Times New Roman" w:hAnsi="Times New Roman" w:eastAsia="Times New Roman" w:cs="Times New Roman"/>
          <w:spacing w:val="-1"/>
          <w:sz w:val="24"/>
          <w:szCs w:val="24"/>
        </w:rPr>
        <w:t xml:space="preserve">Ф</w:t>
      </w:r>
      <w:r>
        <w:rPr>
          <w:rFonts w:ascii="Times New Roman" w:hAnsi="Times New Roman" w:eastAsia="Times New Roman" w:cs="Times New Roman"/>
          <w:spacing w:val="-1"/>
          <w:sz w:val="24"/>
          <w:szCs w:val="24"/>
        </w:rPr>
        <w:t xml:space="preserve">едерации</w:t>
      </w:r>
      <w:r>
        <w:rPr>
          <w:rFonts w:ascii="Times New Roman" w:hAnsi="Times New Roman" w:eastAsia="Times New Roman" w:cs="Times New Roman"/>
          <w:spacing w:val="-1"/>
          <w:sz w:val="24"/>
          <w:szCs w:val="24"/>
        </w:rPr>
        <w:t xml:space="preserve">.</w:t>
      </w:r>
      <w:r>
        <w:rPr>
          <w:rFonts w:ascii="Times New Roman" w:hAnsi="Times New Roman" w:cs="Times New Roman"/>
          <w:spacing w:val="-1"/>
          <w:sz w:val="24"/>
          <w:szCs w:val="24"/>
        </w:rPr>
      </w:r>
      <w:r>
        <w:rPr>
          <w:rFonts w:ascii="Times New Roman" w:hAnsi="Times New Roman" w:cs="Times New Roman"/>
          <w:spacing w:val="-1"/>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1.10</w:t>
      </w:r>
      <w:r>
        <w:rPr>
          <w:rFonts w:ascii="Times New Roman" w:hAnsi="Times New Roman" w:eastAsia="Times New Roman" w:cs="Times New Roman"/>
          <w:sz w:val="24"/>
          <w:szCs w:val="24"/>
        </w:rPr>
        <w:t xml:space="preserve">. Уплата неустоек (штрафов, пени) не освобождает Стороны от выполнения обязательств по контракту. </w:t>
      </w:r>
      <w:r>
        <w:rPr>
          <w:rFonts w:ascii="Times New Roman" w:hAnsi="Times New Roman" w:cs="Times New Roman"/>
          <w:sz w:val="24"/>
          <w:szCs w:val="24"/>
        </w:rPr>
      </w:r>
      <w:r>
        <w:rPr>
          <w:rFonts w:ascii="Times New Roman" w:hAnsi="Times New Roman" w:cs="Times New Roman"/>
          <w:sz w:val="24"/>
          <w:szCs w:val="24"/>
        </w:rPr>
      </w:r>
    </w:p>
    <w:p>
      <w:pPr>
        <w:jc w:val="center"/>
        <w:spacing w:after="240"/>
        <w:shd w:val="clear" w:color="auto" w:fill="ffffff"/>
        <w:tabs>
          <w:tab w:val="left" w:pos="720" w:leader="none"/>
        </w:tabs>
        <w:rPr>
          <w:b/>
        </w:rPr>
      </w:pPr>
      <w:r>
        <w:rPr>
          <w:b/>
        </w:rPr>
        <w:t xml:space="preserve">1</w:t>
      </w:r>
      <w:r>
        <w:rPr>
          <w:b/>
        </w:rPr>
        <w:t xml:space="preserve">2</w:t>
      </w:r>
      <w:r>
        <w:rPr>
          <w:b/>
        </w:rPr>
        <w:t xml:space="preserve">.РАЗРЕШЕНИЕ СПОРОВ</w:t>
      </w:r>
      <w:r>
        <w:rPr>
          <w:b/>
        </w:rPr>
      </w:r>
      <w:r>
        <w:rPr>
          <w:b/>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Споры, возникающие в связи с исполнением обязательств по Контракту, разрешаются Сторонами путем переговоров.</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 случае невозможности разрешения спора по соглашению Сторон, спор рассматривается в установленном действующим законодательством порядке в Арбитражном суде Нижегородской области.</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b/>
          <w:bCs/>
          <w:sz w:val="24"/>
          <w:szCs w:val="24"/>
          <w:highlight w:val="none"/>
        </w:rPr>
      </w:pPr>
      <w:r>
        <w:rPr>
          <w:rFonts w:ascii="Times New Roman" w:hAnsi="Times New Roman" w:eastAsia="Times New Roman" w:cs="Times New Roman"/>
          <w:b/>
          <w:sz w:val="24"/>
          <w:szCs w:val="24"/>
        </w:rPr>
        <w:t xml:space="preserve">Обязателен претензионный порядок разрешения споров. Срок ответа стороны по контракту на претензию другой стороны должен составлять не более 10 (десяти) рабочих дней со дня получения претензии.</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jc w:val="center"/>
        <w:spacing w:before="240" w:after="240"/>
        <w:rPr>
          <w:b/>
        </w:rPr>
      </w:pPr>
      <w:r>
        <w:rPr>
          <w:b/>
        </w:rPr>
        <w:t xml:space="preserve">13.ЗАКЛЮЧИТЕЛЬНЫЕ ПОЛОЖЕНИЯ</w:t>
      </w:r>
      <w:r>
        <w:rPr>
          <w:b/>
        </w:rPr>
      </w:r>
      <w:r>
        <w:rPr>
          <w:b/>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Взаимоотношения Сторон, не урегулированные настоящим Контрактом, регламентируются действующим законодательством РФ.</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iCs/>
          <w:sz w:val="24"/>
          <w:szCs w:val="24"/>
        </w:rPr>
        <w:t xml:space="preserve">13</w:t>
      </w:r>
      <w:r>
        <w:rPr>
          <w:rFonts w:ascii="Times New Roman" w:hAnsi="Times New Roman" w:eastAsia="Times New Roman" w:cs="Times New Roman"/>
          <w:iCs/>
          <w:sz w:val="24"/>
          <w:szCs w:val="24"/>
        </w:rPr>
        <w:t xml:space="preserve">.2. </w:t>
      </w:r>
      <w:r>
        <w:rPr>
          <w:rFonts w:ascii="Times New Roman" w:hAnsi="Times New Roman" w:eastAsia="Times New Roman" w:cs="Times New Roman"/>
          <w:iCs/>
          <w:sz w:val="24"/>
          <w:szCs w:val="24"/>
        </w:rPr>
        <w:t xml:space="preserve">Подрядчик полностью понимает и осознает характер и объемы работ и полностью уд</w:t>
      </w:r>
      <w:r>
        <w:rPr>
          <w:rFonts w:ascii="Times New Roman" w:hAnsi="Times New Roman" w:eastAsia="Times New Roman" w:cs="Times New Roman"/>
          <w:iCs/>
          <w:sz w:val="24"/>
          <w:szCs w:val="24"/>
        </w:rPr>
        <w:t xml:space="preserve">овлетворен условиями, при которых будет происходить выполнение работ, в том числе: расположением объекта, климатическими условиями, средствами доступа, условиями доставки рабочей силы, материалов, изделий, конструкций и оборудования, строительной техники, </w:t>
      </w:r>
      <w:r>
        <w:rPr>
          <w:rFonts w:ascii="Times New Roman" w:hAnsi="Times New Roman" w:eastAsia="Times New Roman" w:cs="Times New Roman"/>
          <w:iCs/>
          <w:sz w:val="24"/>
          <w:szCs w:val="24"/>
        </w:rPr>
        <w:t xml:space="preserve">внутриобъектным</w:t>
      </w:r>
      <w:r>
        <w:rPr>
          <w:rFonts w:ascii="Times New Roman" w:hAnsi="Times New Roman" w:eastAsia="Times New Roman" w:cs="Times New Roman"/>
          <w:iCs/>
          <w:sz w:val="24"/>
          <w:szCs w:val="24"/>
        </w:rPr>
        <w:t xml:space="preserve"> режимом, мерами безопасности, правилами пожарной безопасности и охраны труда, требованиями техники безопасности, охраны окружающей среды и антитеррора, требованиями миграционного контроля</w:t>
      </w:r>
      <w:r>
        <w:rPr>
          <w:rFonts w:ascii="Times New Roman" w:hAnsi="Times New Roman" w:eastAsia="Times New Roman" w:cs="Times New Roman"/>
          <w:iCs/>
          <w:sz w:val="24"/>
          <w:szCs w:val="24"/>
        </w:rPr>
        <w:t xml:space="preserve"> и таможенного оформления, а также другими обстоятельствами, которые каким-либо образом влияют (либо могут повлиять) на выполнение работ и принимает на себя все расходы, риски и трудности, связанные с выполнением работ.</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Style w:val="1395"/>
          <w:rFonts w:ascii="Times New Roman" w:hAnsi="Times New Roman" w:cs="Times New Roman"/>
          <w:iCs/>
          <w:sz w:val="24"/>
          <w:szCs w:val="24"/>
        </w:rPr>
      </w:pPr>
      <w:r>
        <w:rPr>
          <w:rStyle w:val="1395"/>
          <w:rFonts w:ascii="Times New Roman" w:hAnsi="Times New Roman" w:eastAsia="Times New Roman" w:cs="Times New Roman"/>
          <w:iCs/>
          <w:sz w:val="24"/>
          <w:szCs w:val="24"/>
        </w:rPr>
        <w:t xml:space="preserve">13</w:t>
      </w:r>
      <w:r>
        <w:rPr>
          <w:rStyle w:val="1395"/>
          <w:rFonts w:ascii="Times New Roman" w:hAnsi="Times New Roman" w:eastAsia="Times New Roman" w:cs="Times New Roman"/>
          <w:iCs/>
          <w:sz w:val="24"/>
          <w:szCs w:val="24"/>
        </w:rPr>
        <w:t xml:space="preserve">.3. </w:t>
      </w:r>
      <w:r>
        <w:rPr>
          <w:rStyle w:val="1395"/>
          <w:rFonts w:ascii="Times New Roman" w:hAnsi="Times New Roman" w:eastAsia="Times New Roman" w:cs="Times New Roman"/>
          <w:iCs/>
          <w:sz w:val="24"/>
          <w:szCs w:val="24"/>
        </w:rPr>
        <w:t xml:space="preserve">Подрядчик изучил все материалы настоящего Контракта (по средствам официального сайта единой информационной системы в сфере закупок по адресу: </w:t>
      </w:r>
      <w:hyperlink r:id="rId20" w:tooltip="http://zakupki.gov.ru/#_blank" w:anchor="_blank" w:history="1">
        <w:r>
          <w:rPr>
            <w:rStyle w:val="1393"/>
            <w:rFonts w:ascii="Times New Roman" w:hAnsi="Times New Roman" w:eastAsia="Times New Roman" w:cs="Times New Roman"/>
            <w:iCs/>
            <w:sz w:val="24"/>
            <w:szCs w:val="24"/>
          </w:rPr>
          <w:t xml:space="preserve">http://zakupki.gov.ru/</w:t>
        </w:r>
      </w:hyperlink>
      <w:r>
        <w:rPr>
          <w:rStyle w:val="1395"/>
          <w:rFonts w:ascii="Times New Roman" w:hAnsi="Times New Roman" w:eastAsia="Times New Roman" w:cs="Times New Roman"/>
          <w:iCs/>
          <w:sz w:val="24"/>
          <w:szCs w:val="24"/>
        </w:rPr>
        <w:t xml:space="preserve">), включая все приложения к нему  и получил полную информацию по всем вопросам, которые могли бы повлиять на сроки, стоимость и качество работ, в полном объеме и признает правильность и достаточность изученной информации.</w:t>
      </w:r>
      <w:r>
        <w:rPr>
          <w:rStyle w:val="1395"/>
          <w:rFonts w:ascii="Times New Roman" w:hAnsi="Times New Roman" w:eastAsia="Times New Roman" w:cs="Times New Roman"/>
          <w:iCs/>
          <w:sz w:val="24"/>
          <w:szCs w:val="24"/>
        </w:rPr>
        <w:t xml:space="preserve"> Подрядчик признает правильность и достаточность цены настоящего Контракта, содержащейся в настоящем Контракте, для покрытия всех расходов, обязательств и ответст</w:t>
      </w:r>
      <w:r>
        <w:rPr>
          <w:rStyle w:val="1395"/>
          <w:rFonts w:ascii="Times New Roman" w:hAnsi="Times New Roman" w:eastAsia="Times New Roman" w:cs="Times New Roman"/>
          <w:iCs/>
          <w:sz w:val="24"/>
          <w:szCs w:val="24"/>
        </w:rPr>
        <w:t xml:space="preserve">венности в рамках настоящего Контракта, а также в отношении всех прочих вопросов, необходимых для надлежащего производства работ. Соответственно, Подрядчик, не претендует ни на какие дополнительные платежи, а также не освобождается ни от каких обязательств</w:t>
      </w:r>
      <w:r>
        <w:rPr>
          <w:rStyle w:val="1395"/>
          <w:rFonts w:ascii="Times New Roman" w:hAnsi="Times New Roman" w:eastAsia="Times New Roman" w:cs="Times New Roman"/>
          <w:iCs/>
          <w:color w:val="ff0000"/>
          <w:sz w:val="24"/>
          <w:szCs w:val="24"/>
        </w:rPr>
        <w:t xml:space="preserve"> </w:t>
      </w:r>
      <w:r>
        <w:rPr>
          <w:rStyle w:val="1395"/>
          <w:rFonts w:ascii="Times New Roman" w:hAnsi="Times New Roman" w:eastAsia="Times New Roman" w:cs="Times New Roman"/>
          <w:iCs/>
          <w:sz w:val="24"/>
          <w:szCs w:val="24"/>
        </w:rPr>
        <w:t xml:space="preserve">и/или ответственности, по причине его недостаточной информированности.</w:t>
      </w:r>
      <w:r>
        <w:rPr>
          <w:rStyle w:val="1395"/>
          <w:rFonts w:ascii="Times New Roman" w:hAnsi="Times New Roman" w:cs="Times New Roman"/>
          <w:iCs/>
          <w:sz w:val="24"/>
          <w:szCs w:val="24"/>
        </w:rPr>
      </w:r>
      <w:r>
        <w:rPr>
          <w:rStyle w:val="1395"/>
          <w:rFonts w:ascii="Times New Roman" w:hAnsi="Times New Roman" w:cs="Times New Roman"/>
          <w:iCs/>
          <w:sz w:val="24"/>
          <w:szCs w:val="24"/>
        </w:rPr>
      </w:r>
    </w:p>
    <w:p>
      <w:pPr>
        <w:pStyle w:val="1372"/>
        <w:ind w:firstLine="709"/>
        <w:jc w:val="both"/>
        <w:rPr>
          <w:rStyle w:val="1395"/>
          <w:rFonts w:ascii="Times New Roman" w:hAnsi="Times New Roman" w:cs="Times New Roman"/>
          <w:iCs/>
          <w:sz w:val="24"/>
          <w:szCs w:val="24"/>
          <w:highlight w:val="none"/>
        </w:rPr>
      </w:pPr>
      <w:r>
        <w:rPr>
          <w:rStyle w:val="1395"/>
          <w:rFonts w:ascii="Times New Roman" w:hAnsi="Times New Roman" w:eastAsia="Times New Roman" w:cs="Times New Roman"/>
          <w:iCs/>
          <w:sz w:val="24"/>
          <w:szCs w:val="24"/>
          <w:highlight w:val="none"/>
        </w:rPr>
        <w:t xml:space="preserve">13</w:t>
      </w:r>
      <w:r>
        <w:rPr>
          <w:rStyle w:val="1395"/>
          <w:rFonts w:ascii="Times New Roman" w:hAnsi="Times New Roman" w:eastAsia="Times New Roman" w:cs="Times New Roman"/>
          <w:iCs/>
          <w:sz w:val="24"/>
          <w:szCs w:val="24"/>
          <w:highlight w:val="none"/>
        </w:rPr>
        <w:t xml:space="preserve">.4. Все уведомления и сообщения в рамках настоящего Контракта должны направляться Сторонами друг другу в письменной форме, в соответствии со сведениями указанными в разделе 15</w:t>
      </w:r>
      <w:r>
        <w:rPr>
          <w:rStyle w:val="1395"/>
          <w:rFonts w:ascii="Times New Roman" w:hAnsi="Times New Roman" w:eastAsia="Times New Roman" w:cs="Times New Roman"/>
          <w:iCs/>
          <w:sz w:val="24"/>
          <w:szCs w:val="24"/>
          <w:highlight w:val="none"/>
        </w:rPr>
        <w:t xml:space="preserve"> настоящего контракта. Сообщения будут сч</w:t>
      </w:r>
      <w:r>
        <w:rPr>
          <w:rStyle w:val="1395"/>
          <w:rFonts w:ascii="Times New Roman" w:hAnsi="Times New Roman" w:eastAsia="Times New Roman" w:cs="Times New Roman"/>
          <w:iCs/>
          <w:sz w:val="24"/>
          <w:szCs w:val="24"/>
          <w:highlight w:val="none"/>
        </w:rPr>
        <w:t xml:space="preserve">итаться исполненными надлежащим образом, если они посланы заказным письмом, по телеграфу, телетайпу, телефаксу, электронной почте  или доставлены лично по юридическим (почтовым) адресам Сторон с получением под расписку соответствующими должностными лицами.</w:t>
      </w:r>
      <w:r>
        <w:rPr>
          <w:rStyle w:val="1395"/>
          <w:rFonts w:ascii="Times New Roman" w:hAnsi="Times New Roman" w:cs="Times New Roman"/>
          <w:iCs/>
          <w:sz w:val="24"/>
          <w:szCs w:val="24"/>
          <w:highlight w:val="none"/>
        </w:rPr>
      </w:r>
      <w:r>
        <w:rPr>
          <w:rStyle w:val="1395"/>
          <w:rFonts w:ascii="Times New Roman" w:hAnsi="Times New Roman" w:cs="Times New Roman"/>
          <w:iCs/>
          <w:sz w:val="24"/>
          <w:szCs w:val="24"/>
          <w:highlight w:val="none"/>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.5. К</w:t>
      </w:r>
      <w:r>
        <w:rPr>
          <w:rFonts w:ascii="Times New Roman" w:hAnsi="Times New Roman" w:eastAsia="Times New Roman" w:cs="Times New Roman"/>
          <w:sz w:val="24"/>
          <w:szCs w:val="24"/>
        </w:rPr>
        <w:t xml:space="preserve">онтракт заключается в форме электронного документа путем его подписания усиленными электронными подписями уполномоченных представителей Сторон и подлежит </w:t>
      </w:r>
      <w:r>
        <w:rPr>
          <w:rFonts w:ascii="Times New Roman" w:hAnsi="Times New Roman" w:eastAsia="Times New Roman" w:cs="Times New Roman"/>
          <w:sz w:val="24"/>
          <w:szCs w:val="24"/>
        </w:rPr>
        <w:t xml:space="preserve">регистрации в Реестре контрактов на официальном сайте единой информационной системы в сфере закупок в ин</w:t>
      </w:r>
      <w:r>
        <w:rPr>
          <w:rFonts w:ascii="Times New Roman" w:hAnsi="Times New Roman" w:eastAsia="Times New Roman" w:cs="Times New Roman"/>
          <w:sz w:val="24"/>
          <w:szCs w:val="24"/>
        </w:rPr>
        <w:t xml:space="preserve">формационно-телеком</w:t>
      </w:r>
      <w:r>
        <w:rPr>
          <w:rFonts w:ascii="Times New Roman" w:hAnsi="Times New Roman" w:eastAsia="Times New Roman" w:cs="Times New Roman"/>
          <w:sz w:val="24"/>
          <w:szCs w:val="24"/>
        </w:rPr>
        <w:t xml:space="preserve">м</w:t>
      </w:r>
      <w:r>
        <w:rPr>
          <w:rFonts w:ascii="Times New Roman" w:hAnsi="Times New Roman" w:eastAsia="Times New Roman" w:cs="Times New Roman"/>
          <w:sz w:val="24"/>
          <w:szCs w:val="24"/>
        </w:rPr>
        <w:t xml:space="preserve">ун</w:t>
      </w:r>
      <w:r>
        <w:rPr>
          <w:rFonts w:ascii="Times New Roman" w:hAnsi="Times New Roman" w:eastAsia="Times New Roman" w:cs="Times New Roman"/>
          <w:sz w:val="24"/>
          <w:szCs w:val="24"/>
        </w:rPr>
        <w:t xml:space="preserve">икационной сети «Интернет» по адресу </w:t>
      </w:r>
      <w:hyperlink r:id="rId21" w:tooltip="http://zakupki.gov.ru//" w:history="1">
        <w:r>
          <w:rPr>
            <w:rStyle w:val="1393"/>
            <w:rFonts w:ascii="Times New Roman" w:hAnsi="Times New Roman" w:eastAsia="Times New Roman" w:cs="Times New Roman"/>
            <w:sz w:val="24"/>
            <w:szCs w:val="24"/>
            <w:lang w:val="en-US"/>
          </w:rPr>
          <w:t xml:space="preserve">http</w:t>
        </w:r>
        <w:r>
          <w:rPr>
            <w:rStyle w:val="1393"/>
            <w:rFonts w:ascii="Times New Roman" w:hAnsi="Times New Roman" w:eastAsia="Times New Roman" w:cs="Times New Roman"/>
            <w:sz w:val="24"/>
            <w:szCs w:val="24"/>
          </w:rPr>
          <w:t xml:space="preserve">://</w:t>
        </w:r>
        <w:r>
          <w:rPr>
            <w:rStyle w:val="1393"/>
            <w:rFonts w:ascii="Times New Roman" w:hAnsi="Times New Roman" w:eastAsia="Times New Roman" w:cs="Times New Roman"/>
            <w:sz w:val="24"/>
            <w:szCs w:val="24"/>
            <w:lang w:val="en-US"/>
          </w:rPr>
          <w:t xml:space="preserve">zakupki</w:t>
        </w:r>
        <w:r>
          <w:rPr>
            <w:rStyle w:val="1393"/>
            <w:rFonts w:ascii="Times New Roman" w:hAnsi="Times New Roman" w:eastAsia="Times New Roman" w:cs="Times New Roman"/>
            <w:sz w:val="24"/>
            <w:szCs w:val="24"/>
          </w:rPr>
          <w:t xml:space="preserve">.</w:t>
        </w:r>
        <w:r>
          <w:rPr>
            <w:rStyle w:val="1393"/>
            <w:rFonts w:ascii="Times New Roman" w:hAnsi="Times New Roman" w:eastAsia="Times New Roman" w:cs="Times New Roman"/>
            <w:sz w:val="24"/>
            <w:szCs w:val="24"/>
            <w:lang w:val="en-US"/>
          </w:rPr>
          <w:t xml:space="preserve">gov</w:t>
        </w:r>
        <w:r>
          <w:rPr>
            <w:rStyle w:val="1393"/>
            <w:rFonts w:ascii="Times New Roman" w:hAnsi="Times New Roman" w:eastAsia="Times New Roman" w:cs="Times New Roman"/>
            <w:sz w:val="24"/>
            <w:szCs w:val="24"/>
          </w:rPr>
          <w:t xml:space="preserve">.</w:t>
        </w:r>
        <w:r>
          <w:rPr>
            <w:rStyle w:val="1393"/>
            <w:rFonts w:ascii="Times New Roman" w:hAnsi="Times New Roman" w:eastAsia="Times New Roman" w:cs="Times New Roman"/>
            <w:sz w:val="24"/>
            <w:szCs w:val="24"/>
            <w:lang w:val="en-US"/>
          </w:rPr>
          <w:t xml:space="preserve">ru</w:t>
        </w:r>
        <w:r>
          <w:rPr>
            <w:rStyle w:val="1393"/>
            <w:rFonts w:ascii="Times New Roman" w:hAnsi="Times New Roman" w:eastAsia="Times New Roman" w:cs="Times New Roman"/>
            <w:sz w:val="24"/>
            <w:szCs w:val="24"/>
          </w:rPr>
          <w:t xml:space="preserve">//</w:t>
        </w:r>
      </w:hyperlink>
      <w:r>
        <w:rPr>
          <w:rFonts w:ascii="Times New Roman" w:hAnsi="Times New Roman" w:eastAsia="Times New Roman" w:cs="Times New Roman"/>
          <w:sz w:val="24"/>
          <w:szCs w:val="24"/>
        </w:rPr>
        <w:t xml:space="preserve"> в установленные Федеральным зако</w:t>
      </w:r>
      <w:r>
        <w:rPr>
          <w:rFonts w:ascii="Times New Roman" w:hAnsi="Times New Roman" w:eastAsia="Times New Roman" w:cs="Times New Roman"/>
          <w:sz w:val="24"/>
          <w:szCs w:val="24"/>
        </w:rPr>
        <w:t xml:space="preserve">ном от 05.04.2013 № 44-ФЗ сроки</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При изменении адресов, банковских реквизитов, а также </w:t>
      </w:r>
      <w:r>
        <w:rPr>
          <w:rFonts w:ascii="Times New Roman" w:hAnsi="Times New Roman" w:eastAsia="Times New Roman" w:cs="Times New Roman"/>
          <w:sz w:val="24"/>
          <w:szCs w:val="24"/>
        </w:rPr>
        <w:t xml:space="preserve">в случае реорганизации Подрядчик обязан уведомить Заказчика о предстоящих изменениях, а после их осуществления в десятидневный срок представить Заказчику надлежаще оформленные документы, подтверждающие факт изменения (Неисполнение Подрядчиком требований п.</w:t>
      </w: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 Контракта лишает его права ссылаться на то, что предусмотренные Контрактом уведомления или платежи не были произведены Заказчиком надлежащим образом).</w:t>
      </w:r>
      <w:r>
        <w:rPr>
          <w:rFonts w:ascii="Times New Roman" w:hAnsi="Times New Roman" w:cs="Times New Roman"/>
          <w:sz w:val="24"/>
          <w:szCs w:val="24"/>
        </w:rPr>
      </w:r>
      <w:r>
        <w:rPr>
          <w:rFonts w:ascii="Times New Roman" w:hAnsi="Times New Roman" w:cs="Times New Roman"/>
          <w:sz w:val="24"/>
          <w:szCs w:val="24"/>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rPr>
        <w:t xml:space="preserve">13</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При исполнении Контракта не д</w:t>
      </w:r>
      <w:r>
        <w:rPr>
          <w:rFonts w:ascii="Times New Roman" w:hAnsi="Times New Roman" w:eastAsia="Times New Roman" w:cs="Times New Roman"/>
          <w:sz w:val="24"/>
          <w:szCs w:val="24"/>
        </w:rPr>
        <w:t xml:space="preserve">опускается перемена Подрядчика</w:t>
      </w:r>
      <w:r>
        <w:rPr>
          <w:rFonts w:ascii="Times New Roman" w:hAnsi="Times New Roman" w:eastAsia="Times New Roman" w:cs="Times New Roman"/>
          <w:sz w:val="24"/>
          <w:szCs w:val="24"/>
        </w:rPr>
        <w:t xml:space="preserve"> за исключением случаев, предусмотренных действующим законодательством.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2"/>
        <w:ind w:firstLine="709"/>
        <w:jc w:val="both"/>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13.8. </w:t>
      </w:r>
      <w:hyperlink r:id="rId22" w:tooltip="http://mf.nnov.ru/files/budget/Planirovanie_budgeta/Zakon_ob_obl_byud/2021/Zakon_от_23.12.2021_№151-z.zip" w:history="1">
        <w:r>
          <w:rPr>
            <w:rFonts w:ascii="Times New Roman" w:hAnsi="Times New Roman" w:eastAsia="Times New Roman" w:cs="Times New Roman"/>
            <w:sz w:val="24"/>
            <w:szCs w:val="24"/>
          </w:rPr>
          <w:t xml:space="preserve"> Все приложения к настоящему контракту являются его неотъемлемой частью.</w:t>
        </w:r>
      </w:hyperlink>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center"/>
        <w:spacing w:before="120" w:after="120"/>
      </w:pPr>
      <w:r/>
      <w:hyperlink r:id="rId23" w:tooltip="http://mf.nnov.ru/files/budget/Planirovanie_budgeta/Zakon_ob_obl_byud/2021/Zakon_от_23.12.2021_№151-z.zip" w:history="1">
        <w:r>
          <w:rPr>
            <w:rFonts w:cs="Times New Roman"/>
            <w:b/>
          </w:rPr>
          <w:t xml:space="preserve">1</w:t>
        </w:r>
        <w:r>
          <w:rPr>
            <w:rFonts w:cs="Times New Roman"/>
            <w:b/>
          </w:rPr>
          <w:t xml:space="preserve">4. ПРИЛОЖЕНИЯ</w:t>
        </w:r>
      </w:hyperlink>
      <w:r/>
      <w:r/>
    </w:p>
    <w:p>
      <w:pPr>
        <w:ind w:firstLine="567"/>
        <w:jc w:val="both"/>
        <w:spacing w:before="0" w:after="0"/>
        <w:rPr>
          <w:highlight w:val="none"/>
        </w:rPr>
      </w:pPr>
      <w:r>
        <w:rPr>
          <w:highlight w:val="none"/>
        </w:rPr>
        <w:t xml:space="preserve">14</w:t>
      </w:r>
      <w:r>
        <w:rPr>
          <w:highlight w:val="none"/>
        </w:rPr>
        <w:t xml:space="preserve">.1.</w:t>
      </w:r>
      <w:r>
        <w:rPr>
          <w:highlight w:val="none"/>
        </w:rPr>
        <w:t xml:space="preserve"> </w:t>
      </w:r>
      <w:r>
        <w:rPr>
          <w:highlight w:val="none"/>
        </w:rPr>
        <w:t xml:space="preserve">Приложение №1 –</w:t>
      </w:r>
      <w:r>
        <w:rPr>
          <w:highlight w:val="none"/>
        </w:rPr>
        <w:t xml:space="preserve"> Ведомость объемов работ</w:t>
      </w:r>
      <w:r>
        <w:rPr>
          <w:highlight w:val="none"/>
        </w:rPr>
        <w:t xml:space="preserve"> № 05-01-01</w:t>
      </w:r>
      <w:r>
        <w:rPr>
          <w:highlight w:val="none"/>
        </w:rPr>
        <w:t xml:space="preserve"> на выполнение работ по комплексному благоустройству общественной  территории «Парк им. 777-летия города Нижнего Новгород» в </w:t>
      </w:r>
      <w:r>
        <w:rPr>
          <w:highlight w:val="none"/>
        </w:rPr>
        <w:t xml:space="preserve">Автозаводском районе города Нижнего Новгорода</w:t>
      </w:r>
      <w:r>
        <w:rPr>
          <w:highlight w:val="none"/>
        </w:rPr>
        <w:t xml:space="preserve"> (2 очередь). Создание сетей видеонаблюдения;</w:t>
      </w:r>
      <w:r>
        <w:rPr>
          <w:highlight w:val="none"/>
        </w:rPr>
      </w:r>
      <w:r>
        <w:rPr>
          <w:highlight w:val="none"/>
        </w:rPr>
      </w:r>
    </w:p>
    <w:p>
      <w:pPr>
        <w:ind w:firstLine="567"/>
        <w:jc w:val="both"/>
        <w:spacing w:before="0" w:after="0"/>
        <w:rPr>
          <w:highlight w:val="none"/>
        </w:rPr>
      </w:pPr>
      <w:r>
        <w:rPr>
          <w:color w:val="000000"/>
          <w:highlight w:val="none"/>
        </w:rPr>
        <w:t xml:space="preserve">14</w:t>
      </w:r>
      <w:r>
        <w:rPr>
          <w:color w:val="000000"/>
          <w:highlight w:val="none"/>
        </w:rPr>
        <w:t xml:space="preserve">.2. Приложение №2 </w:t>
      </w:r>
      <w:r>
        <w:rPr>
          <w:highlight w:val="none"/>
        </w:rPr>
        <w:t xml:space="preserve">–</w:t>
      </w:r>
      <w:r>
        <w:rPr>
          <w:highlight w:val="none"/>
        </w:rPr>
        <w:t xml:space="preserve"> Локальный сметный расчет</w:t>
      </w:r>
      <w:r>
        <w:rPr>
          <w:highlight w:val="none"/>
        </w:rPr>
        <w:t xml:space="preserve"> № 05-01-01</w:t>
      </w:r>
      <w:r>
        <w:rPr>
          <w:highlight w:val="none"/>
        </w:rPr>
        <w:t xml:space="preserve"> </w:t>
      </w:r>
      <w:r>
        <w:rPr>
          <w:highlight w:val="none"/>
        </w:rPr>
        <w:t xml:space="preserve">на выполнение работ по комплексному благоустройству общественной  территории «Парк им. 777-летия города Нижнего Новгород» в </w:t>
      </w:r>
      <w:r>
        <w:rPr>
          <w:highlight w:val="none"/>
        </w:rPr>
        <w:t xml:space="preserve">Автозаводском районе города Нижнего Новгорода</w:t>
      </w:r>
      <w:r>
        <w:rPr>
          <w:highlight w:val="none"/>
        </w:rPr>
        <w:t xml:space="preserve"> (2 очередь). Создание сетей видеонаблюдения;</w:t>
      </w:r>
      <w:r>
        <w:rPr>
          <w:highlight w:val="none"/>
        </w:rPr>
      </w:r>
      <w:r>
        <w:rPr>
          <w:highlight w:val="none"/>
        </w:rPr>
      </w:r>
    </w:p>
    <w:p>
      <w:pPr>
        <w:ind w:firstLine="567"/>
        <w:jc w:val="both"/>
        <w:spacing w:before="0" w:after="0"/>
        <w:rPr>
          <w:highlight w:val="none"/>
        </w:rPr>
      </w:pPr>
      <w:r>
        <w:rPr>
          <w:highlight w:val="none"/>
        </w:rPr>
        <w:t xml:space="preserve">14.3. Приложение №3 - Проект;</w:t>
      </w:r>
      <w:r>
        <w:rPr>
          <w:highlight w:val="none"/>
        </w:rPr>
      </w:r>
      <w:r>
        <w:rPr>
          <w:highlight w:val="none"/>
        </w:rPr>
      </w:r>
    </w:p>
    <w:p>
      <w:pPr>
        <w:ind w:firstLine="567"/>
        <w:jc w:val="both"/>
        <w:spacing w:before="0" w:after="0"/>
        <w:rPr>
          <w:color w:val="000000"/>
          <w:highlight w:val="none"/>
        </w:rPr>
      </w:pPr>
      <w:r>
        <w:rPr>
          <w:color w:val="000000"/>
          <w:highlight w:val="none"/>
        </w:rPr>
        <w:t xml:space="preserve">14</w:t>
      </w:r>
      <w:r>
        <w:rPr>
          <w:color w:val="000000"/>
          <w:highlight w:val="none"/>
        </w:rPr>
        <w:t xml:space="preserve">.3</w:t>
      </w:r>
      <w:r>
        <w:rPr>
          <w:color w:val="000000"/>
          <w:highlight w:val="none"/>
        </w:rPr>
        <w:t xml:space="preserve">.</w:t>
      </w:r>
      <w:r>
        <w:rPr>
          <w:color w:val="000000"/>
          <w:sz w:val="22"/>
          <w:szCs w:val="22"/>
          <w:highlight w:val="none"/>
        </w:rPr>
        <w:t xml:space="preserve"> </w:t>
      </w:r>
      <w:r>
        <w:rPr>
          <w:color w:val="000000"/>
          <w:sz w:val="22"/>
          <w:szCs w:val="22"/>
          <w:highlight w:val="none"/>
        </w:rPr>
        <w:t xml:space="preserve"> </w:t>
      </w:r>
      <w:r>
        <w:rPr>
          <w:color w:val="000000"/>
          <w:highlight w:val="none"/>
        </w:rPr>
        <w:t xml:space="preserve">Приложение №3</w:t>
      </w:r>
      <w:r>
        <w:rPr>
          <w:color w:val="000000"/>
          <w:highlight w:val="none"/>
        </w:rPr>
        <w:t xml:space="preserve"> – Акт </w:t>
      </w:r>
      <w:r>
        <w:rPr>
          <w:color w:val="000000"/>
          <w:highlight w:val="none"/>
        </w:rPr>
        <w:t xml:space="preserve">обследования</w:t>
      </w:r>
      <w:r>
        <w:rPr>
          <w:color w:val="000000"/>
          <w:highlight w:val="none"/>
        </w:rPr>
        <w:t xml:space="preserve"> выполненных работ.</w:t>
      </w:r>
      <w:r>
        <w:rPr>
          <w:color w:val="000000"/>
          <w:highlight w:val="none"/>
        </w:rPr>
      </w:r>
      <w:r>
        <w:rPr>
          <w:color w:val="000000"/>
          <w:highlight w:val="none"/>
        </w:rPr>
      </w:r>
    </w:p>
    <w:p>
      <w:pPr>
        <w:ind w:firstLine="567"/>
        <w:jc w:val="both"/>
        <w:spacing w:before="0" w:after="0"/>
        <w:rPr>
          <w:color w:val="000000"/>
          <w:sz w:val="12"/>
          <w:szCs w:val="12"/>
        </w:rPr>
      </w:pPr>
      <w:r>
        <w:rPr>
          <w:color w:val="000000"/>
          <w:sz w:val="12"/>
          <w:szCs w:val="12"/>
        </w:rPr>
      </w:r>
      <w:r>
        <w:rPr>
          <w:color w:val="000000"/>
          <w:sz w:val="12"/>
          <w:szCs w:val="12"/>
        </w:rPr>
      </w:r>
      <w:r>
        <w:rPr>
          <w:color w:val="000000"/>
          <w:sz w:val="12"/>
          <w:szCs w:val="12"/>
        </w:rPr>
      </w:r>
    </w:p>
    <w:p>
      <w:pPr>
        <w:ind w:right="-2"/>
        <w:jc w:val="center"/>
        <w:rPr>
          <w:b/>
          <w:bCs/>
        </w:rPr>
      </w:pPr>
      <w:r>
        <w:rPr>
          <w:b/>
          <w:bCs/>
        </w:rPr>
        <w:t xml:space="preserve">15</w:t>
      </w:r>
      <w:r>
        <w:rPr>
          <w:b/>
          <w:bCs/>
        </w:rPr>
        <w:t xml:space="preserve">. АДРЕСА, РЕКВИЗИТЫ И ПОДПИСИ СТОРОН</w:t>
      </w:r>
      <w:r>
        <w:rPr>
          <w:b/>
          <w:bCs/>
        </w:rPr>
      </w:r>
      <w:r>
        <w:rPr>
          <w:b/>
          <w:bCs/>
        </w:rPr>
      </w:r>
    </w:p>
    <w:tbl>
      <w:tblPr>
        <w:tblW w:w="9606" w:type="dxa"/>
        <w:tblLayout w:type="fixed"/>
        <w:tblLook w:val="0000" w:firstRow="0" w:lastRow="0" w:firstColumn="0" w:lastColumn="0" w:noHBand="0" w:noVBand="0"/>
      </w:tblPr>
      <w:tblGrid>
        <w:gridCol w:w="4973"/>
        <w:gridCol w:w="4633"/>
      </w:tblGrid>
      <w:tr>
        <w:tblPrEx/>
        <w:trPr>
          <w:trHeight w:val="32"/>
        </w:trPr>
        <w:tc>
          <w:tcPr>
            <w:shd w:val="clear" w:color="auto" w:fill="auto"/>
            <w:tcW w:w="4973" w:type="dxa"/>
            <w:textDirection w:val="lrTb"/>
            <w:noWrap w:val="false"/>
          </w:tcPr>
          <w:tbl>
            <w:tblPr>
              <w:tblW w:w="10086" w:type="dxa"/>
              <w:tblInd w:w="9" w:type="dxa"/>
              <w:tblLayout w:type="fixed"/>
              <w:tblLook w:val="04A0" w:firstRow="1" w:lastRow="0" w:firstColumn="1" w:lastColumn="0" w:noHBand="0" w:noVBand="1"/>
            </w:tblPr>
            <w:tblGrid>
              <w:gridCol w:w="4703"/>
              <w:gridCol w:w="250"/>
              <w:gridCol w:w="4883"/>
              <w:gridCol w:w="250"/>
            </w:tblGrid>
            <w:tr>
              <w:tblPrEx/>
              <w:trPr>
                <w:gridAfter w:val="1"/>
                <w:trHeight w:val="477"/>
              </w:trPr>
              <w:tc>
                <w:tcPr>
                  <w:shd w:val="clear" w:color="auto" w:fill="auto"/>
                  <w:tcW w:w="4703" w:type="dxa"/>
                  <w:textDirection w:val="lrTb"/>
                  <w:noWrap w:val="false"/>
                </w:tcPr>
                <w:p>
                  <w:pPr>
                    <w:jc w:val="center"/>
                    <w:spacing w:after="0"/>
                    <w:tabs>
                      <w:tab w:val="right" w:pos="10490" w:leader="none"/>
                    </w:tabs>
                    <w:rPr>
                      <w:b/>
                    </w:rPr>
                  </w:pPr>
                  <w:r>
                    <w:rPr>
                      <w:b/>
                    </w:rPr>
                    <w:t xml:space="preserve">ЗАКАЗЧИК</w:t>
                  </w:r>
                  <w:r>
                    <w:rPr>
                      <w:b/>
                    </w:rPr>
                  </w:r>
                  <w:r>
                    <w:rPr>
                      <w:b/>
                    </w:rPr>
                  </w:r>
                </w:p>
              </w:tc>
              <w:tc>
                <w:tcPr>
                  <w:gridSpan w:val="2"/>
                  <w:shd w:val="clear" w:color="auto" w:fill="auto"/>
                  <w:tcW w:w="5133" w:type="dxa"/>
                  <w:textDirection w:val="lrTb"/>
                  <w:noWrap w:val="false"/>
                </w:tcPr>
                <w:p>
                  <w:pPr>
                    <w:jc w:val="center"/>
                    <w:tabs>
                      <w:tab w:val="right" w:pos="10490" w:leader="none"/>
                    </w:tabs>
                    <w:rPr>
                      <w:b/>
                      <w:sz w:val="20"/>
                      <w:szCs w:val="20"/>
                    </w:rPr>
                  </w:pPr>
                  <w:r>
                    <w:rPr>
                      <w:b/>
                      <w:sz w:val="20"/>
                      <w:szCs w:val="20"/>
                    </w:rPr>
                    <w:t xml:space="preserve">ПОДРЯДЧИК</w:t>
                  </w:r>
                  <w:r>
                    <w:rPr>
                      <w:b/>
                      <w:sz w:val="20"/>
                      <w:szCs w:val="20"/>
                    </w:rPr>
                  </w:r>
                  <w:r>
                    <w:rPr>
                      <w:b/>
                      <w:sz w:val="20"/>
                      <w:szCs w:val="20"/>
                    </w:rPr>
                  </w:r>
                </w:p>
                <w:p>
                  <w:pPr>
                    <w:jc w:val="center"/>
                    <w:tabs>
                      <w:tab w:val="right" w:pos="10490" w:leader="none"/>
                    </w:tabs>
                    <w:rPr>
                      <w:b/>
                      <w:sz w:val="20"/>
                      <w:szCs w:val="20"/>
                    </w:rPr>
                  </w:pPr>
                  <w:r>
                    <w:rPr>
                      <w:b/>
                      <w:sz w:val="20"/>
                      <w:szCs w:val="20"/>
                    </w:rPr>
                  </w:r>
                  <w:r>
                    <w:rPr>
                      <w:b/>
                      <w:sz w:val="20"/>
                      <w:szCs w:val="20"/>
                    </w:rPr>
                  </w:r>
                  <w:r>
                    <w:rPr>
                      <w:b/>
                      <w:sz w:val="20"/>
                      <w:szCs w:val="20"/>
                    </w:rPr>
                  </w:r>
                </w:p>
              </w:tc>
            </w:tr>
            <w:tr>
              <w:tblPrEx/>
              <w:trPr>
                <w:trHeight w:val="918"/>
              </w:trPr>
              <w:tc>
                <w:tcPr>
                  <w:gridSpan w:val="2"/>
                  <w:shd w:val="clear" w:color="auto" w:fill="auto"/>
                  <w:tcW w:w="4953" w:type="dxa"/>
                  <w:textDirection w:val="lrTb"/>
                  <w:noWrap w:val="false"/>
                </w:tcPr>
                <w:p>
                  <w:pPr>
                    <w:spacing w:before="0" w:after="0"/>
                    <w:rPr>
                      <w:b/>
                      <w:bCs/>
                    </w:rPr>
                  </w:pPr>
                  <w:r>
                    <w:rPr>
                      <w:b/>
                      <w:bCs/>
                    </w:rPr>
                    <w:t xml:space="preserve">Администрация Автозаводского района </w:t>
                  </w:r>
                  <w:r>
                    <w:rPr>
                      <w:b/>
                      <w:bCs/>
                    </w:rPr>
                  </w:r>
                  <w:r>
                    <w:rPr>
                      <w:b/>
                      <w:bCs/>
                    </w:rPr>
                  </w:r>
                </w:p>
                <w:p>
                  <w:pPr>
                    <w:ind w:firstLine="34"/>
                    <w:spacing w:before="0" w:after="0"/>
                    <w:rPr>
                      <w:b/>
                      <w:bCs/>
                    </w:rPr>
                  </w:pPr>
                  <w:r>
                    <w:rPr>
                      <w:b/>
                      <w:bCs/>
                    </w:rPr>
                    <w:t xml:space="preserve">города Нижнего Новгорода</w:t>
                  </w:r>
                  <w:r>
                    <w:rPr>
                      <w:b/>
                      <w:bCs/>
                    </w:rPr>
                  </w:r>
                  <w:r>
                    <w:rPr>
                      <w:b/>
                      <w:bCs/>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Юр. адрес: 603101, г.Н.Новгород, пр. Ильича, д.31</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Факт</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а</w:t>
                  </w:r>
                  <w:r>
                    <w:rPr>
                      <w:rFonts w:ascii="Times New Roman" w:hAnsi="Times New Roman" w:eastAsia="Times New Roman" w:cs="Times New Roman"/>
                      <w:sz w:val="24"/>
                      <w:szCs w:val="24"/>
                    </w:rPr>
                    <w:t xml:space="preserve">дрес: 603101г.Н.Новгород, пр. Ильича, д.31</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ПЛАТЕЛЬЩИК:</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Департамент финансов </w:t>
                  </w:r>
                  <w:r>
                    <w:rPr>
                      <w:rFonts w:ascii="Times New Roman" w:hAnsi="Times New Roman" w:eastAsia="Times New Roman" w:cs="Times New Roman"/>
                      <w:sz w:val="24"/>
                      <w:szCs w:val="24"/>
                    </w:rPr>
                    <w:t xml:space="preserve">г</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Новгорода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администрация Автозаводского района города Нижнего Новгорода(134)</w:t>
                  </w:r>
                  <w:r>
                    <w:rPr>
                      <w:rFonts w:ascii="Times New Roman" w:hAnsi="Times New Roman" w:eastAsia="Times New Roman" w:cs="Times New Roman"/>
                      <w:sz w:val="24"/>
                      <w:szCs w:val="24"/>
                    </w:rPr>
                    <w:t xml:space="preserve">)</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lang w:val="en-US"/>
                    </w:rPr>
                    <w:t xml:space="preserve">e-mail: avtozavod-info@admgor.nnov.ru</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ИНН 5256008671, КПП 525601001</w:t>
                  </w:r>
                  <w:r>
                    <w:rPr>
                      <w:rFonts w:ascii="Times New Roman" w:hAnsi="Times New Roman" w:cs="Times New Roman"/>
                      <w:sz w:val="25"/>
                      <w:szCs w:val="25"/>
                    </w:rPr>
                  </w:r>
                  <w:r>
                    <w:rPr>
                      <w:rFonts w:ascii="Times New Roman" w:hAnsi="Times New Roman" w:cs="Times New Roman"/>
                      <w:sz w:val="25"/>
                      <w:szCs w:val="25"/>
                    </w:rPr>
                  </w:r>
                </w:p>
                <w:p>
                  <w:r>
                    <w:rPr>
                      <w:rFonts w:ascii="Times New Roman" w:hAnsi="Times New Roman" w:eastAsia="Times New Roman" w:cs="Times New Roman"/>
                      <w:sz w:val="24"/>
                      <w:szCs w:val="24"/>
                    </w:rPr>
                    <w:t xml:space="preserve">ОКЦ №1 ВВГУ Банка России</w:t>
                  </w:r>
                  <w:r>
                    <w:rPr>
                      <w:rFonts w:ascii="Times New Roman" w:hAnsi="Times New Roman" w:eastAsia="Times New Roman" w:cs="Times New Roman"/>
                      <w:sz w:val="24"/>
                      <w:szCs w:val="24"/>
                    </w:rPr>
                    <w:t xml:space="preserve">//УФК по Нижегородской области, г Нижний Новгород</w:t>
                  </w: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БИК 012202102</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Кор</w:t>
                  </w:r>
                  <w:r>
                    <w:rPr>
                      <w:rFonts w:ascii="Times New Roman" w:hAnsi="Times New Roman" w:eastAsia="Times New Roman" w:cs="Times New Roman"/>
                      <w:sz w:val="24"/>
                      <w:szCs w:val="24"/>
                    </w:rPr>
                    <w:t xml:space="preserve">.с</w:t>
                  </w:r>
                  <w:r>
                    <w:rPr>
                      <w:rFonts w:ascii="Times New Roman" w:hAnsi="Times New Roman" w:eastAsia="Times New Roman" w:cs="Times New Roman"/>
                      <w:sz w:val="24"/>
                      <w:szCs w:val="24"/>
                    </w:rPr>
                    <w:t xml:space="preserve">чет</w:t>
                  </w:r>
                  <w:r>
                    <w:rPr>
                      <w:rFonts w:ascii="Times New Roman" w:hAnsi="Times New Roman" w:eastAsia="Times New Roman" w:cs="Times New Roman"/>
                      <w:sz w:val="24"/>
                      <w:szCs w:val="24"/>
                    </w:rPr>
                    <w:t xml:space="preserve">: 40102810745370000024</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Расчетный счет: 03231643227010003200</w:t>
                  </w:r>
                  <w:r>
                    <w:rPr>
                      <w:rFonts w:ascii="Times New Roman" w:hAnsi="Times New Roman" w:cs="Times New Roman"/>
                      <w:sz w:val="25"/>
                      <w:szCs w:val="25"/>
                    </w:rPr>
                  </w:r>
                  <w:r>
                    <w:rPr>
                      <w:rFonts w:ascii="Times New Roman" w:hAnsi="Times New Roman" w:cs="Times New Roman"/>
                      <w:sz w:val="25"/>
                      <w:szCs w:val="25"/>
                    </w:rPr>
                  </w:r>
                </w:p>
                <w:p>
                  <w:pPr>
                    <w:pStyle w:val="1372"/>
                    <w:rPr>
                      <w:rFonts w:ascii="Times New Roman" w:hAnsi="Times New Roman" w:cs="Times New Roman"/>
                      <w:sz w:val="25"/>
                      <w:szCs w:val="25"/>
                    </w:rPr>
                  </w:pPr>
                  <w:r>
                    <w:rPr>
                      <w:rFonts w:ascii="Times New Roman" w:hAnsi="Times New Roman" w:eastAsia="Times New Roman" w:cs="Times New Roman"/>
                      <w:sz w:val="24"/>
                      <w:szCs w:val="24"/>
                    </w:rPr>
                    <w:t xml:space="preserve">л</w:t>
                  </w:r>
                  <w:r>
                    <w:rPr>
                      <w:rFonts w:ascii="Times New Roman" w:hAnsi="Times New Roman" w:eastAsia="Times New Roman" w:cs="Times New Roman"/>
                      <w:sz w:val="24"/>
                      <w:szCs w:val="24"/>
                    </w:rPr>
                    <w:t xml:space="preserve">/с</w:t>
                  </w:r>
                  <w:r>
                    <w:rPr>
                      <w:rFonts w:ascii="Times New Roman" w:hAnsi="Times New Roman" w:eastAsia="Times New Roman" w:cs="Times New Roman"/>
                      <w:sz w:val="24"/>
                      <w:szCs w:val="24"/>
                    </w:rPr>
                    <w:t xml:space="preserve"> 022</w:t>
                  </w:r>
                  <w:r>
                    <w:rPr>
                      <w:rFonts w:ascii="Times New Roman" w:hAnsi="Times New Roman" w:eastAsia="Times New Roman" w:cs="Times New Roman"/>
                      <w:sz w:val="24"/>
                      <w:szCs w:val="24"/>
                    </w:rPr>
                    <w:t xml:space="preserve">41341958</w:t>
                  </w:r>
                  <w:r>
                    <w:rPr>
                      <w:rFonts w:ascii="Times New Roman" w:hAnsi="Times New Roman" w:cs="Times New Roman"/>
                      <w:sz w:val="25"/>
                      <w:szCs w:val="25"/>
                    </w:rPr>
                  </w:r>
                  <w:r>
                    <w:rPr>
                      <w:rFonts w:ascii="Times New Roman" w:hAnsi="Times New Roman" w:cs="Times New Roman"/>
                      <w:sz w:val="25"/>
                      <w:szCs w:val="25"/>
                    </w:rPr>
                  </w:r>
                </w:p>
                <w:p>
                  <w:pPr>
                    <w:spacing w:before="0" w:after="0"/>
                  </w:pPr>
                  <w:r>
                    <w:t xml:space="preserve">Контактный телефон 8(831)4358736</w:t>
                  </w:r>
                  <w:r/>
                </w:p>
                <w:p>
                  <w:pPr>
                    <w:pStyle w:val="1400"/>
                    <w:ind w:firstLine="0"/>
                    <w:jc w:val="both"/>
                    <w:rPr>
                      <w:rFonts w:ascii="Times New Roman" w:hAnsi="Times New Roman"/>
                      <w:b w:val="0"/>
                      <w:bCs w:val="0"/>
                      <w:sz w:val="24"/>
                      <w:szCs w:val="24"/>
                    </w:rPr>
                  </w:pPr>
                  <w:r>
                    <w:rPr>
                      <w:rFonts w:ascii="Times New Roman" w:hAnsi="Times New Roman"/>
                      <w:b w:val="0"/>
                      <w:sz w:val="24"/>
                      <w:szCs w:val="24"/>
                      <w:highlight w:val="none"/>
                    </w:rPr>
                  </w:r>
                  <w:r>
                    <w:rPr>
                      <w:rFonts w:ascii="Times New Roman" w:hAnsi="Times New Roman"/>
                      <w:b w:val="0"/>
                      <w:bCs w:val="0"/>
                      <w:sz w:val="24"/>
                      <w:szCs w:val="24"/>
                    </w:rPr>
                  </w:r>
                  <w:r>
                    <w:rPr>
                      <w:rFonts w:ascii="Times New Roman" w:hAnsi="Times New Roman"/>
                      <w:b w:val="0"/>
                      <w:bCs w:val="0"/>
                      <w:sz w:val="24"/>
                      <w:szCs w:val="24"/>
                    </w:rPr>
                  </w:r>
                </w:p>
                <w:p>
                  <w:pPr>
                    <w:pStyle w:val="1400"/>
                    <w:ind w:firstLine="0"/>
                    <w:jc w:val="both"/>
                    <w:rPr>
                      <w:rFonts w:ascii="Times New Roman" w:hAnsi="Times New Roman"/>
                      <w:b w:val="0"/>
                      <w:bCs w:val="0"/>
                      <w:sz w:val="24"/>
                      <w:szCs w:val="24"/>
                      <w:highlight w:val="none"/>
                    </w:rPr>
                  </w:pPr>
                  <w:r>
                    <w:rPr>
                      <w:rFonts w:ascii="Times New Roman" w:hAnsi="Times New Roman"/>
                      <w:b w:val="0"/>
                      <w:sz w:val="24"/>
                      <w:szCs w:val="24"/>
                    </w:rPr>
                    <w:t xml:space="preserve">Заместитель главы администрации города, глава администрации района </w:t>
                  </w:r>
                  <w:r>
                    <w:rPr>
                      <w:rFonts w:ascii="Times New Roman" w:hAnsi="Times New Roman"/>
                      <w:b w:val="0"/>
                      <w:bCs w:val="0"/>
                      <w:sz w:val="24"/>
                      <w:szCs w:val="24"/>
                      <w:highlight w:val="none"/>
                    </w:rPr>
                  </w:r>
                  <w:r>
                    <w:rPr>
                      <w:rFonts w:ascii="Times New Roman" w:hAnsi="Times New Roman"/>
                      <w:b w:val="0"/>
                      <w:bCs w:val="0"/>
                      <w:sz w:val="24"/>
                      <w:szCs w:val="24"/>
                      <w:highlight w:val="none"/>
                    </w:rPr>
                  </w:r>
                </w:p>
                <w:p>
                  <w:pPr>
                    <w:pStyle w:val="1400"/>
                    <w:ind w:firstLine="0"/>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r>
                    <w:t xml:space="preserve">_______________________ /</w:t>
                  </w:r>
                  <w:r>
                    <w:t xml:space="preserve">А.В.Нагин</w:t>
                  </w:r>
                  <w:r>
                    <w:t xml:space="preserve">/</w:t>
                  </w:r>
                  <w:r/>
                </w:p>
                <w:p>
                  <w:pPr>
                    <w:rPr>
                      <w:b/>
                    </w:rPr>
                  </w:pPr>
                  <w:r>
                    <w:rPr>
                      <w:lang w:eastAsia="zh-CN"/>
                    </w:rPr>
                    <w:t xml:space="preserve">ЭП.</w:t>
                  </w:r>
                  <w:r>
                    <w:rPr>
                      <w:b/>
                    </w:rPr>
                  </w:r>
                  <w:r>
                    <w:rPr>
                      <w:b/>
                    </w:rPr>
                  </w:r>
                </w:p>
              </w:tc>
              <w:tc>
                <w:tcPr>
                  <w:gridSpan w:val="2"/>
                  <w:shd w:val="clear" w:color="auto" w:fill="auto"/>
                  <w:tcW w:w="5133" w:type="dxa"/>
                  <w:textDirection w:val="lrTb"/>
                  <w:noWrap w:val="false"/>
                </w:tcPr>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jc w:val="right"/>
                    <w:tabs>
                      <w:tab w:val="right" w:pos="10490" w:leader="none"/>
                    </w:tabs>
                    <w:rPr>
                      <w:i/>
                      <w:iCs/>
                      <w:sz w:val="20"/>
                      <w:szCs w:val="20"/>
                    </w:rPr>
                  </w:pPr>
                  <w:r>
                    <w:rPr>
                      <w:i/>
                      <w:iCs/>
                      <w:sz w:val="20"/>
                      <w:szCs w:val="20"/>
                    </w:rPr>
                  </w:r>
                  <w:r>
                    <w:rPr>
                      <w:i/>
                      <w:iCs/>
                      <w:sz w:val="20"/>
                      <w:szCs w:val="20"/>
                    </w:rPr>
                  </w:r>
                  <w:r>
                    <w:rPr>
                      <w:i/>
                      <w:iCs/>
                      <w:sz w:val="20"/>
                      <w:szCs w:val="20"/>
                    </w:rPr>
                  </w:r>
                </w:p>
                <w:p>
                  <w:pPr>
                    <w:shd w:val="clear" w:color="auto" w:fill="ffffff"/>
                    <w:rPr>
                      <w:bCs/>
                      <w:color w:val="000000"/>
                      <w:spacing w:val="-8"/>
                      <w:sz w:val="16"/>
                      <w:szCs w:val="16"/>
                    </w:rPr>
                  </w:pPr>
                  <w:r>
                    <w:rPr>
                      <w:bCs/>
                      <w:color w:val="000000"/>
                      <w:spacing w:val="-8"/>
                      <w:sz w:val="16"/>
                      <w:szCs w:val="16"/>
                    </w:rPr>
                  </w:r>
                  <w:r>
                    <w:rPr>
                      <w:bCs/>
                      <w:color w:val="000000"/>
                      <w:spacing w:val="-8"/>
                      <w:sz w:val="16"/>
                      <w:szCs w:val="16"/>
                    </w:rPr>
                  </w:r>
                  <w:r>
                    <w:rPr>
                      <w:bCs/>
                      <w:color w:val="000000"/>
                      <w:spacing w:val="-8"/>
                      <w:sz w:val="16"/>
                      <w:szCs w:val="16"/>
                    </w:rPr>
                  </w:r>
                </w:p>
                <w:p>
                  <w:pPr>
                    <w:rPr>
                      <w:b/>
                    </w:rPr>
                  </w:pPr>
                  <w:r>
                    <w:rPr>
                      <w:b/>
                    </w:rPr>
                  </w:r>
                  <w:r>
                    <w:rPr>
                      <w:b/>
                    </w:rPr>
                  </w:r>
                  <w:r>
                    <w:rPr>
                      <w:b/>
                    </w:rPr>
                  </w:r>
                </w:p>
                <w:p>
                  <w:pPr>
                    <w:rPr>
                      <w:b/>
                      <w:sz w:val="20"/>
                      <w:szCs w:val="20"/>
                    </w:rPr>
                  </w:pPr>
                  <w:r>
                    <w:rPr>
                      <w:b/>
                      <w:sz w:val="20"/>
                      <w:szCs w:val="20"/>
                    </w:rPr>
                  </w:r>
                  <w:r>
                    <w:rPr>
                      <w:b/>
                      <w:sz w:val="20"/>
                      <w:szCs w:val="20"/>
                    </w:rPr>
                  </w:r>
                  <w:r>
                    <w:rPr>
                      <w:b/>
                      <w:sz w:val="20"/>
                      <w:szCs w:val="20"/>
                    </w:rPr>
                  </w:r>
                </w:p>
              </w:tc>
            </w:tr>
          </w:tbl>
          <w:p>
            <w:pPr>
              <w:spacing w:before="0" w:after="0"/>
              <w:rPr>
                <w:rFonts w:cs="Times New Roman"/>
                <w:sz w:val="10"/>
                <w:szCs w:val="10"/>
              </w:rPr>
            </w:pPr>
            <w:r>
              <w:rPr>
                <w:rFonts w:cs="Times New Roman"/>
                <w:sz w:val="10"/>
                <w:szCs w:val="10"/>
              </w:rPr>
            </w:r>
            <w:r>
              <w:rPr>
                <w:rFonts w:cs="Times New Roman"/>
                <w:sz w:val="10"/>
                <w:szCs w:val="10"/>
              </w:rPr>
            </w:r>
            <w:r>
              <w:rPr>
                <w:rFonts w:cs="Times New Roman"/>
                <w:sz w:val="10"/>
                <w:szCs w:val="10"/>
              </w:rPr>
            </w:r>
          </w:p>
        </w:tc>
        <w:tc>
          <w:tcPr>
            <w:shd w:val="clear" w:color="auto" w:fill="auto"/>
            <w:tcW w:w="4633" w:type="dxa"/>
            <w:textDirection w:val="lrTb"/>
            <w:noWrap w:val="false"/>
          </w:tcPr>
          <w:p>
            <w:pPr>
              <w:jc w:val="center"/>
              <w:tabs>
                <w:tab w:val="left" w:pos="1820" w:leader="none"/>
                <w:tab w:val="left" w:pos="2362" w:leader="none"/>
                <w:tab w:val="left" w:pos="2811" w:leader="none"/>
              </w:tabs>
              <w:rPr>
                <w:b/>
              </w:rPr>
            </w:pPr>
            <w:r>
              <w:rPr>
                <w:b/>
              </w:rPr>
              <w:t xml:space="preserve">ПОДРЯДЧИК</w:t>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rPr>
            </w:pPr>
            <w:r>
              <w:rPr>
                <w:b/>
              </w:rPr>
            </w:r>
            <w:r>
              <w:rPr>
                <w:b/>
              </w:rPr>
            </w:r>
            <w:r>
              <w:rPr>
                <w:b/>
              </w:rPr>
            </w:r>
          </w:p>
          <w:p>
            <w:pPr>
              <w:jc w:val="center"/>
              <w:tabs>
                <w:tab w:val="left" w:pos="1820" w:leader="none"/>
                <w:tab w:val="left" w:pos="2362" w:leader="none"/>
                <w:tab w:val="left" w:pos="2811" w:leader="none"/>
              </w:tabs>
              <w:rPr>
                <w:b/>
                <w:bCs/>
              </w:rPr>
            </w:pPr>
            <w:r>
              <w:rPr>
                <w:b/>
              </w:rPr>
            </w:r>
            <w:r>
              <w:rPr>
                <w:b/>
                <w:bCs/>
              </w:rPr>
            </w:r>
            <w:r>
              <w:rPr>
                <w:b/>
                <w:bCs/>
              </w:rPr>
            </w:r>
          </w:p>
          <w:p>
            <w:pPr>
              <w:jc w:val="center"/>
              <w:tabs>
                <w:tab w:val="left" w:pos="1820" w:leader="none"/>
                <w:tab w:val="left" w:pos="2362" w:leader="none"/>
                <w:tab w:val="left" w:pos="2811" w:leader="none"/>
              </w:tabs>
              <w:rPr>
                <w:b/>
                <w:bCs/>
              </w:rPr>
            </w:pPr>
            <w:r>
              <w:rPr>
                <w:b/>
              </w:rPr>
            </w:r>
            <w:r>
              <w:rPr>
                <w:b/>
                <w:bCs/>
              </w:rPr>
            </w:r>
            <w:r>
              <w:rPr>
                <w:b/>
                <w:bCs/>
              </w:rPr>
            </w:r>
          </w:p>
          <w:p>
            <w:pPr>
              <w:jc w:val="center"/>
              <w:tabs>
                <w:tab w:val="left" w:pos="1820" w:leader="none"/>
                <w:tab w:val="left" w:pos="2362" w:leader="none"/>
                <w:tab w:val="left" w:pos="2811" w:leader="none"/>
              </w:tabs>
              <w:rPr>
                <w:b/>
                <w:sz w:val="12"/>
                <w:szCs w:val="12"/>
              </w:rPr>
            </w:pPr>
            <w:r>
              <w:rPr>
                <w:b/>
                <w:sz w:val="12"/>
                <w:szCs w:val="12"/>
              </w:rPr>
            </w:r>
            <w:r>
              <w:rPr>
                <w:b/>
                <w:sz w:val="12"/>
                <w:szCs w:val="12"/>
              </w:rPr>
            </w:r>
            <w:r>
              <w:rPr>
                <w:b/>
                <w:sz w:val="12"/>
                <w:szCs w:val="12"/>
              </w:rPr>
            </w:r>
          </w:p>
          <w:p>
            <w:pPr>
              <w:jc w:val="center"/>
            </w:pPr>
            <w:r>
              <w:t xml:space="preserve">_______________________ //</w:t>
            </w:r>
            <w:r/>
          </w:p>
          <w:p>
            <w:pPr>
              <w:tabs>
                <w:tab w:val="left" w:pos="1820" w:leader="none"/>
                <w:tab w:val="left" w:pos="2362" w:leader="none"/>
                <w:tab w:val="left" w:pos="2811" w:leader="none"/>
              </w:tabs>
              <w:rPr>
                <w:rFonts w:cs="Times New Roman"/>
                <w:b/>
                <w:sz w:val="10"/>
                <w:szCs w:val="10"/>
              </w:rPr>
            </w:pPr>
            <w:r>
              <w:rPr>
                <w:lang w:eastAsia="zh-CN"/>
              </w:rPr>
              <w:t xml:space="preserve">           </w:t>
            </w:r>
            <w:r>
              <w:rPr>
                <w:lang w:eastAsia="zh-CN"/>
              </w:rPr>
              <w:t xml:space="preserve">ЭП.</w:t>
            </w:r>
            <w:r>
              <w:rPr>
                <w:rFonts w:cs="Times New Roman"/>
                <w:b/>
                <w:sz w:val="10"/>
                <w:szCs w:val="10"/>
              </w:rPr>
            </w:r>
            <w:r>
              <w:rPr>
                <w:rFonts w:cs="Times New Roman"/>
                <w:b/>
                <w:sz w:val="10"/>
                <w:szCs w:val="10"/>
              </w:rPr>
            </w:r>
          </w:p>
          <w:p>
            <w:pPr>
              <w:tabs>
                <w:tab w:val="left" w:pos="1820" w:leader="none"/>
                <w:tab w:val="left" w:pos="2362" w:leader="none"/>
                <w:tab w:val="left" w:pos="2811" w:leader="none"/>
              </w:tabs>
              <w:rPr>
                <w:rFonts w:cs="Times New Roman"/>
                <w:b/>
              </w:rPr>
            </w:pPr>
            <w:r>
              <w:rPr>
                <w:rFonts w:cs="Times New Roman"/>
                <w:b/>
              </w:rPr>
            </w:r>
            <w:r>
              <w:rPr>
                <w:rFonts w:cs="Times New Roman"/>
                <w:b/>
              </w:rPr>
            </w:r>
            <w:r>
              <w:rPr>
                <w:rFonts w:cs="Times New Roman"/>
                <w:b/>
              </w:rPr>
            </w:r>
          </w:p>
        </w:tc>
      </w:tr>
    </w:tbl>
    <w:p>
      <w:pPr>
        <w:jc w:val="left"/>
        <w:spacing w:before="0" w:after="0"/>
      </w:pPr>
      <w:r/>
      <w:r/>
    </w:p>
    <w:p>
      <w:pPr>
        <w:jc w:val="right"/>
        <w:spacing w:before="0" w:after="0"/>
        <w:rPr>
          <w:b/>
          <w:bCs/>
          <w:highlight w:val="none"/>
        </w:rPr>
      </w:pPr>
      <w:r>
        <w:rPr>
          <w:b/>
          <w:bCs/>
          <w:highlight w:val="none"/>
        </w:rPr>
        <w:t xml:space="preserve">Приложение</w:t>
      </w:r>
      <w:r>
        <w:rPr>
          <w:b/>
          <w:bCs/>
          <w:highlight w:val="none"/>
        </w:rPr>
        <w:t xml:space="preserve"> №</w:t>
      </w:r>
      <w:r>
        <w:rPr>
          <w:b/>
          <w:bCs/>
          <w:highlight w:val="none"/>
        </w:rPr>
        <w:t xml:space="preserve">4</w:t>
      </w:r>
      <w:r>
        <w:rPr>
          <w:b/>
          <w:bCs/>
          <w:highlight w:val="none"/>
        </w:rPr>
      </w:r>
      <w:r>
        <w:rPr>
          <w:b/>
          <w:bCs/>
          <w:highlight w:val="none"/>
        </w:rPr>
      </w:r>
    </w:p>
    <w:p>
      <w:pPr>
        <w:jc w:val="right"/>
        <w:spacing w:before="0" w:after="0"/>
        <w:rPr>
          <w:b/>
          <w:bCs/>
          <w:highlight w:val="none"/>
        </w:rPr>
      </w:pPr>
      <w:r>
        <w:rPr>
          <w:b/>
          <w:bCs/>
          <w:highlight w:val="none"/>
        </w:rPr>
        <w:t xml:space="preserve">к муниципальному контракту</w:t>
      </w:r>
      <w:r>
        <w:rPr>
          <w:b/>
          <w:bCs/>
          <w:highlight w:val="none"/>
        </w:rPr>
      </w:r>
      <w:r>
        <w:rPr>
          <w:b/>
          <w:bCs/>
          <w:highlight w:val="none"/>
        </w:rPr>
      </w:r>
    </w:p>
    <w:p>
      <w:pPr>
        <w:jc w:val="right"/>
        <w:spacing w:before="0" w:after="0"/>
        <w:rPr>
          <w:b/>
          <w:bCs/>
          <w:highlight w:val="none"/>
        </w:rPr>
      </w:pPr>
      <w:r>
        <w:rPr>
          <w:b/>
          <w:bCs/>
          <w:highlight w:val="none"/>
        </w:rPr>
        <w:t xml:space="preserve">от ____________ №____</w:t>
      </w:r>
      <w:r>
        <w:rPr>
          <w:b/>
          <w:bCs/>
          <w:highlight w:val="none"/>
        </w:rPr>
      </w:r>
      <w:r>
        <w:rPr>
          <w:b/>
          <w:bCs/>
          <w:highlight w:val="none"/>
        </w:rPr>
      </w:r>
    </w:p>
    <w:p>
      <w:pPr>
        <w:jc w:val="center"/>
        <w:rPr>
          <w:b/>
        </w:rPr>
      </w:pPr>
      <w:r>
        <w:rPr>
          <w:b/>
        </w:rPr>
      </w:r>
      <w:r>
        <w:rPr>
          <w:b/>
        </w:rPr>
      </w:r>
      <w:r>
        <w:rPr>
          <w:b/>
        </w:rPr>
      </w:r>
    </w:p>
    <w:p>
      <w:pPr>
        <w:jc w:val="center"/>
        <w:spacing w:after="0"/>
        <w:rPr>
          <w:b/>
        </w:rPr>
      </w:pPr>
      <w:r>
        <w:rPr>
          <w:b/>
        </w:rPr>
        <w:t xml:space="preserve">АКТ </w:t>
      </w:r>
      <w:r>
        <w:rPr>
          <w:b/>
        </w:rPr>
        <w:t xml:space="preserve">(ФОРМА)</w:t>
      </w:r>
      <w:r>
        <w:rPr>
          <w:b/>
        </w:rPr>
      </w:r>
      <w:r>
        <w:rPr>
          <w:b/>
        </w:rPr>
      </w:r>
    </w:p>
    <w:p>
      <w:pPr>
        <w:jc w:val="center"/>
        <w:spacing w:after="0"/>
        <w:rPr>
          <w:b/>
        </w:rPr>
        <w:pBdr>
          <w:bottom w:val="single" w:color="000000" w:sz="12" w:space="1"/>
        </w:pBdr>
      </w:pPr>
      <w:r>
        <w:rPr>
          <w:b/>
        </w:rPr>
        <w:t xml:space="preserve">обследования выполненных работ </w:t>
      </w:r>
      <w:r>
        <w:rPr>
          <w:b/>
        </w:rPr>
      </w:r>
      <w:r>
        <w:rPr>
          <w:b/>
        </w:rPr>
      </w:r>
    </w:p>
    <w:p>
      <w:pPr>
        <w:jc w:val="center"/>
        <w:spacing w:after="0"/>
        <w:rPr>
          <w:b/>
        </w:rPr>
        <w:pBdr>
          <w:bottom w:val="single" w:color="000000" w:sz="12" w:space="1"/>
        </w:pBdr>
      </w:pPr>
      <w:r>
        <w:rPr>
          <w:b/>
        </w:rPr>
      </w:r>
      <w:r>
        <w:rPr>
          <w:b/>
        </w:rPr>
      </w:r>
      <w:r>
        <w:rPr>
          <w:b/>
        </w:rPr>
      </w:r>
    </w:p>
    <w:p>
      <w:pPr>
        <w:jc w:val="center"/>
        <w:spacing w:after="0"/>
      </w:pPr>
      <w:r/>
      <w:r/>
    </w:p>
    <w:p>
      <w:pPr>
        <w:spacing w:after="0"/>
      </w:pPr>
      <w:r>
        <w:t xml:space="preserve">«____» _________20____г.</w:t>
      </w:r>
      <w:r/>
    </w:p>
    <w:p>
      <w:pPr>
        <w:spacing w:after="0"/>
      </w:pPr>
      <w:r/>
      <w:r/>
    </w:p>
    <w:p>
      <w:pPr>
        <w:spacing w:after="0"/>
      </w:pPr>
      <w:r>
        <w:t xml:space="preserve">Комиссия в составе:                                           от Заказчика:</w:t>
      </w:r>
      <w:r/>
    </w:p>
    <w:p>
      <w:pPr>
        <w:spacing w:after="0"/>
      </w:pPr>
      <w:r>
        <w:t xml:space="preserve"> _______________________________________________________________________</w:t>
      </w:r>
      <w:r/>
    </w:p>
    <w:p>
      <w:pPr>
        <w:spacing w:after="0"/>
      </w:pPr>
      <w:r>
        <w:t xml:space="preserve">_______________________________________________________________________</w:t>
      </w:r>
      <w:r>
        <w:tab/>
      </w:r>
      <w:r>
        <w:tab/>
      </w:r>
      <w:r>
        <w:tab/>
      </w:r>
      <w:r>
        <w:tab/>
      </w:r>
      <w:r>
        <w:tab/>
      </w:r>
      <w:r>
        <w:rPr>
          <w:color w:val="000000"/>
        </w:rPr>
        <w:t xml:space="preserve">                             от Подрядчика:</w:t>
      </w:r>
      <w:r/>
    </w:p>
    <w:p>
      <w:pPr>
        <w:spacing w:after="0"/>
      </w:pPr>
      <w:r>
        <w:t xml:space="preserve">_______________________________________________________________________</w:t>
      </w:r>
      <w:r/>
    </w:p>
    <w:p>
      <w:pPr>
        <w:spacing w:after="0"/>
      </w:pPr>
      <w:r/>
      <w:r/>
    </w:p>
    <w:p>
      <w:pPr>
        <w:ind w:left="142" w:hanging="142"/>
        <w:spacing w:after="0"/>
      </w:pPr>
      <w:r>
        <w:t xml:space="preserve"> осуществила проверку качества выполненных работ в период с «_____» ________20___г. по «______» __________20___г. и  установила следующее:</w:t>
      </w:r>
      <w:r/>
    </w:p>
    <w:p>
      <w:pPr>
        <w:ind w:left="142" w:hanging="142"/>
        <w:spacing w:after="0"/>
      </w:pPr>
      <w:r/>
      <w:r/>
    </w:p>
    <w:p>
      <w:pPr>
        <w:pStyle w:val="1378"/>
      </w:pPr>
      <w:r>
        <w:rPr>
          <w:rFonts w:ascii="Times New Roman" w:hAnsi="Times New Roman" w:eastAsia="Times New Roman" w:cs="Times New Roman"/>
          <w:sz w:val="24"/>
          <w:szCs w:val="24"/>
        </w:rPr>
        <w:t xml:space="preserve">1.Предусмотренные </w:t>
      </w:r>
      <w:r>
        <w:rPr>
          <w:rFonts w:ascii="Times New Roman" w:hAnsi="Times New Roman" w:eastAsia="Times New Roman" w:cs="Times New Roman"/>
          <w:sz w:val="24"/>
          <w:szCs w:val="24"/>
        </w:rPr>
        <w:t xml:space="preserve">Ведомостью объемов работ</w:t>
      </w:r>
      <w:r>
        <w:rPr>
          <w:rFonts w:ascii="Times New Roman" w:hAnsi="Times New Roman" w:eastAsia="Times New Roman" w:cs="Times New Roman"/>
          <w:sz w:val="24"/>
          <w:szCs w:val="24"/>
        </w:rPr>
        <w:t xml:space="preserve">, Локальным сметным расчетом, Проектом</w:t>
      </w:r>
      <w:r>
        <w:rPr>
          <w:rFonts w:ascii="Times New Roman" w:hAnsi="Times New Roman" w:eastAsia="Times New Roman" w:cs="Times New Roman"/>
          <w:sz w:val="24"/>
          <w:szCs w:val="24"/>
        </w:rPr>
        <w:t xml:space="preserve"> (Приложени</w:t>
      </w:r>
      <w:r>
        <w:rPr>
          <w:rFonts w:ascii="Times New Roman" w:hAnsi="Times New Roman" w:eastAsia="Times New Roman" w:cs="Times New Roman"/>
          <w:sz w:val="24"/>
          <w:szCs w:val="24"/>
        </w:rPr>
        <w:t xml:space="preserve">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№1, 2,3 </w:t>
      </w:r>
      <w:bookmarkStart w:id="0" w:name="_GoBack"/>
      <w:r>
        <w:rPr>
          <w:rFonts w:ascii="Times New Roman" w:hAnsi="Times New Roman" w:eastAsia="Times New Roman" w:cs="Times New Roman"/>
          <w:sz w:val="24"/>
          <w:szCs w:val="24"/>
        </w:rPr>
      </w:r>
      <w:bookmarkEnd w:id="0"/>
      <w:r>
        <w:rPr>
          <w:rFonts w:ascii="Times New Roman" w:hAnsi="Times New Roman" w:eastAsia="Times New Roman" w:cs="Times New Roman"/>
          <w:sz w:val="24"/>
          <w:szCs w:val="24"/>
        </w:rPr>
        <w:t xml:space="preserve">к к</w:t>
      </w:r>
      <w:r>
        <w:rPr>
          <w:rFonts w:ascii="Times New Roman" w:hAnsi="Times New Roman" w:eastAsia="Times New Roman" w:cs="Times New Roman"/>
          <w:sz w:val="24"/>
          <w:szCs w:val="24"/>
        </w:rPr>
        <w:t xml:space="preserve">онтракту) виды и объемы</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работ </w:t>
      </w:r>
      <w:r>
        <w:t xml:space="preserve">________________________________________________________________        </w:t>
      </w:r>
      <w:r/>
    </w:p>
    <w:p>
      <w:pPr>
        <w:jc w:val="center"/>
      </w:pPr>
      <w:r>
        <w:t xml:space="preserve"> (выполнен</w:t>
      </w:r>
      <w:r>
        <w:t xml:space="preserve">ы</w:t>
      </w:r>
      <w:r>
        <w:t xml:space="preserve"> и обеспечен</w:t>
      </w:r>
      <w:r>
        <w:t xml:space="preserve">ы</w:t>
      </w:r>
      <w:r>
        <w:t xml:space="preserve">, не выполнен</w:t>
      </w:r>
      <w:r>
        <w:t xml:space="preserve">ы</w:t>
      </w:r>
      <w:r>
        <w:t xml:space="preserve">)</w:t>
      </w:r>
      <w:r/>
    </w:p>
    <w:p>
      <w:pPr>
        <w:spacing w:after="0"/>
      </w:pPr>
      <w:r>
        <w:t xml:space="preserve">    2.Достигнутый уровень _________________________________за отчетный период _______________________________________________________________________</w:t>
      </w:r>
      <w:r/>
    </w:p>
    <w:p>
      <w:pPr>
        <w:jc w:val="center"/>
        <w:spacing w:after="0"/>
      </w:pPr>
      <w:r>
        <w:t xml:space="preserve">(соответствует или не соответствует)</w:t>
      </w:r>
      <w:r/>
    </w:p>
    <w:p>
      <w:pPr>
        <w:jc w:val="both"/>
        <w:spacing w:after="0"/>
      </w:pPr>
      <w:r>
        <w:t xml:space="preserve">уровню содержания,  установленному </w:t>
      </w:r>
      <w:r>
        <w:t xml:space="preserve">Ведомостью объемов работ, Локальным сметным расчетом, Проектом </w:t>
      </w:r>
      <w:r>
        <w:t xml:space="preserve">(Приложени</w:t>
      </w:r>
      <w:r>
        <w:t xml:space="preserve">я</w:t>
      </w:r>
      <w:r>
        <w:t xml:space="preserve"> №</w:t>
      </w:r>
      <w:r>
        <w:t xml:space="preserve">№1, 2,3 к к</w:t>
      </w:r>
      <w:r>
        <w:t xml:space="preserve">онтракту)</w:t>
      </w:r>
      <w:r>
        <w:t xml:space="preserve"> и нормативной базой.</w:t>
      </w:r>
      <w:r/>
    </w:p>
    <w:p>
      <w:pPr>
        <w:spacing w:after="0"/>
      </w:pPr>
      <w:r>
        <w:t xml:space="preserve">        </w:t>
      </w:r>
      <w:r/>
    </w:p>
    <w:p>
      <w:pPr>
        <w:spacing w:after="0"/>
      </w:pPr>
      <w:r>
        <w:t xml:space="preserve">В результате проверки </w:t>
      </w:r>
      <w:r>
        <w:rPr>
          <w:b/>
        </w:rPr>
        <w:t xml:space="preserve">Комиссия </w:t>
      </w:r>
      <w:r>
        <w:t xml:space="preserve">считает _______________________________________________________________________</w:t>
      </w:r>
      <w:r/>
    </w:p>
    <w:p>
      <w:pPr>
        <w:jc w:val="center"/>
        <w:spacing w:after="0"/>
      </w:pPr>
      <w:r>
        <w:t xml:space="preserve">(возможным, невозможным)</w:t>
      </w:r>
      <w:r/>
    </w:p>
    <w:p>
      <w:pPr>
        <w:spacing w:after="0"/>
        <w:rPr>
          <w:color w:val="000000"/>
        </w:rPr>
      </w:pPr>
      <w:r>
        <w:t xml:space="preserve">принять </w:t>
      </w:r>
      <w:r>
        <w:rPr>
          <w:color w:val="000000"/>
        </w:rPr>
        <w:t xml:space="preserve">выполненные Подрядчиком работы за отчетный период.</w:t>
      </w:r>
      <w:r>
        <w:rPr>
          <w:color w:val="000000"/>
        </w:rPr>
      </w:r>
      <w:r>
        <w:rPr>
          <w:color w:val="000000"/>
        </w:rPr>
      </w:r>
    </w:p>
    <w:p>
      <w:pPr>
        <w:spacing w:after="0"/>
        <w:rPr>
          <w:color w:val="000000"/>
        </w:rPr>
      </w:pPr>
      <w:r>
        <w:rPr>
          <w:color w:val="000000"/>
        </w:rPr>
      </w:r>
      <w:r>
        <w:rPr>
          <w:color w:val="000000"/>
        </w:rPr>
      </w:r>
      <w:r>
        <w:rPr>
          <w:color w:val="000000"/>
        </w:rPr>
      </w:r>
    </w:p>
    <w:p>
      <w:pPr>
        <w:spacing w:after="0"/>
        <w:rPr>
          <w:color w:val="000000"/>
        </w:rPr>
      </w:pPr>
      <w:r>
        <w:rPr>
          <w:color w:val="000000"/>
        </w:rPr>
      </w:r>
      <w:r>
        <w:rPr>
          <w:color w:val="000000"/>
        </w:rPr>
      </w:r>
      <w:r>
        <w:rPr>
          <w:color w:val="000000"/>
        </w:rPr>
      </w:r>
    </w:p>
    <w:p>
      <w:pPr>
        <w:spacing w:after="0"/>
        <w:rPr>
          <w:color w:val="000000"/>
        </w:rPr>
      </w:pPr>
      <w:r>
        <w:rPr>
          <w:color w:val="000000"/>
        </w:rPr>
        <w:t xml:space="preserve">Члены комиссии:                         от  Заказчика                      от  Подрядчика </w:t>
      </w:r>
      <w:r>
        <w:rPr>
          <w:color w:val="000000"/>
        </w:rPr>
      </w:r>
      <w:r>
        <w:rPr>
          <w:color w:val="000000"/>
        </w:rPr>
      </w:r>
    </w:p>
    <w:p>
      <w:pPr>
        <w:spacing w:after="0"/>
        <w:rPr>
          <w:color w:val="000000"/>
        </w:rPr>
      </w:pPr>
      <w:r>
        <w:rPr>
          <w:color w:val="000000"/>
        </w:rPr>
        <w:t xml:space="preserve">                                       ______________________           ________________________</w:t>
      </w:r>
      <w:r>
        <w:rPr>
          <w:color w:val="000000"/>
        </w:rPr>
      </w:r>
      <w:r>
        <w:rPr>
          <w:color w:val="000000"/>
        </w:rPr>
      </w:r>
    </w:p>
    <w:p>
      <w:pPr>
        <w:spacing w:after="0"/>
      </w:pPr>
      <w:r>
        <w:rPr>
          <w:color w:val="000000"/>
        </w:rPr>
        <w:t xml:space="preserve">                                      ______________________            ________________________</w:t>
      </w:r>
      <w:r/>
    </w:p>
    <w:p>
      <w:pPr>
        <w:spacing w:after="0"/>
      </w:pPr>
      <w:r/>
      <w:r/>
    </w:p>
    <w:p>
      <w:pPr>
        <w:spacing w:after="0"/>
      </w:pPr>
      <w:r/>
      <w:r/>
    </w:p>
    <w:p>
      <w:pPr>
        <w:jc w:val="center"/>
        <w:spacing w:after="0"/>
      </w:pPr>
      <w:r>
        <w:t xml:space="preserve">                        Заказчик                                                                            Подрядчик</w:t>
      </w:r>
      <w:r/>
    </w:p>
    <w:p>
      <w:pPr>
        <w:jc w:val="center"/>
        <w:spacing w:after="0"/>
      </w:pPr>
      <w:r>
        <w:t xml:space="preserve">                  МП                                                                                     </w:t>
      </w:r>
      <w:r>
        <w:t xml:space="preserve">МП</w:t>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1906" w:h="16838" w:orient="portrait"/>
      <w:pgMar w:top="57" w:right="629" w:bottom="567" w:left="1276" w:header="0" w:footer="0"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before="0" w:after="0"/>
      </w:pPr>
      <w:r>
        <w:separator/>
      </w:r>
      <w:r/>
    </w:p>
  </w:endnote>
  <w:endnote w:type="continuationSeparator" w:id="0">
    <w:p>
      <w:pPr>
        <w:spacing w:before="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ndale Sans UI">
    <w:panose1 w:val="02000603000000000000"/>
  </w:font>
  <w:font w:name="Futuris">
    <w:panose1 w:val="02000603000000000000"/>
  </w:font>
  <w:font w:name="MS Mincho">
    <w:panose1 w:val="02070609020205090404"/>
  </w:font>
  <w:font w:name="Tahoma">
    <w:panose1 w:val="020B0604030504040204"/>
  </w:font>
  <w:font w:name="Arial Black">
    <w:panose1 w:val="020B0A04020102020204"/>
  </w:font>
  <w:font w:name="Liberation Mono">
    <w:panose1 w:val="02070409020205020404"/>
  </w:font>
  <w:font w:name="Calibri">
    <w:panose1 w:val="020F0502020204030204"/>
  </w:font>
  <w:font w:name="Gelvetsky 12pt">
    <w:panose1 w:val="02000603000000000000"/>
  </w:font>
  <w:font w:name="Wingdings">
    <w:panose1 w:val="05010000000000000000"/>
  </w:font>
  <w:font w:name="Liberation Sans">
    <w:panose1 w:val="020B0604020202020204"/>
  </w:font>
  <w:font w:name="Symbol">
    <w:panose1 w:val="05010000000000000000"/>
  </w:font>
  <w:font w:name="Times New Roman">
    <w:panose1 w:val="02020603050405020304"/>
  </w:font>
  <w:font w:name="Microsoft YaHei">
    <w:panose1 w:val="020B0503020203020204"/>
  </w:font>
  <w:font w:name="Arial Narrow">
    <w:panose1 w:val="020B0604020202020204"/>
  </w:font>
  <w:font w:name="Cambria">
    <w:panose1 w:val="02040503050406030204"/>
  </w:font>
  <w:font w:name="Trebuchet MS">
    <w:panose1 w:val="020B0603020202020204"/>
  </w:font>
  <w:font w:name="Courier New">
    <w:panose1 w:val="02070309020205020404"/>
  </w:font>
  <w:font w:name="NSimSun">
    <w:panose1 w:val="02000506000000020000"/>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7580172"/>
      <w:docPartObj>
        <w:docPartGallery w:val="Page Numbers (Bottom of Page)"/>
        <w:docPartUnique w:val="true"/>
      </w:docPartObj>
      <w:rPr/>
    </w:sdtPr>
    <w:sdtContent>
      <w:p>
        <w:pPr>
          <w:pStyle w:val="1251"/>
          <w:jc w:val="center"/>
        </w:pPr>
        <w:fldSimple w:instr="PAGE \* MERGEFORMAT">
          <w:r>
            <w:t xml:space="preserve">1</w:t>
          </w:r>
        </w:fldSimple>
        <w:r/>
        <w:r/>
      </w:p>
    </w:sdtContent>
  </w:sdt>
  <w:p>
    <w:pPr>
      <w:pStyle w:val="125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1"/>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before="0" w:after="0"/>
      </w:pPr>
      <w:r>
        <w:separator/>
      </w:r>
      <w:r/>
    </w:p>
  </w:footnote>
  <w:footnote w:type="continuationSeparator" w:id="0">
    <w:p>
      <w:pPr>
        <w:spacing w:before="0" w:after="0"/>
      </w:pPr>
      <w:r>
        <w:continuationSeparator/>
      </w:r>
      <w:r/>
    </w:p>
  </w:footnote>
  <w:footnote w:id="2">
    <w:p>
      <w:pPr>
        <w:pStyle w:val="1271"/>
        <w:ind w:firstLine="403"/>
        <w:rPr>
          <w:i/>
          <w:sz w:val="16"/>
          <w:szCs w:val="16"/>
        </w:rPr>
      </w:pPr>
      <w:r>
        <w:rPr>
          <w:rStyle w:val="1397"/>
          <w:sz w:val="16"/>
          <w:szCs w:val="16"/>
        </w:rPr>
        <w:footnoteRef/>
      </w:r>
      <w:r>
        <w:rPr>
          <w:sz w:val="16"/>
          <w:szCs w:val="16"/>
        </w:rPr>
        <w:t xml:space="preserve"> </w:t>
      </w:r>
      <w:r>
        <w:rPr>
          <w:sz w:val="16"/>
          <w:szCs w:val="16"/>
          <w:vertAlign w:val="superscript"/>
        </w:rPr>
        <w:t xml:space="preserve"> </w:t>
      </w:r>
      <w:r>
        <w:rPr>
          <w:i/>
          <w:sz w:val="16"/>
          <w:szCs w:val="16"/>
        </w:rPr>
        <w:t xml:space="preserve">Размер штрафа включается в контракт исходя из цены контракта в соответствии с </w:t>
      </w:r>
      <w:hyperlink r:id="rId1" w:tooltip="garantf1://70418688.0/" w:history="1">
        <w:r>
          <w:rPr>
            <w:rStyle w:val="1398"/>
            <w:i/>
            <w:sz w:val="16"/>
            <w:szCs w:val="16"/>
          </w:rPr>
          <w:t xml:space="preserve">Постановлением</w:t>
        </w:r>
      </w:hyperlink>
      <w:r>
        <w:rPr>
          <w:i/>
          <w:sz w:val="16"/>
          <w:szCs w:val="16"/>
        </w:rPr>
        <w:t xml:space="preserve"> Правительства Российской Федерации от 30.08.2017 N 1042):</w:t>
      </w:r>
      <w:r>
        <w:rPr>
          <w:i/>
          <w:sz w:val="16"/>
          <w:szCs w:val="16"/>
        </w:rPr>
      </w:r>
      <w:r>
        <w:rPr>
          <w:i/>
          <w:sz w:val="16"/>
          <w:szCs w:val="16"/>
        </w:rPr>
      </w:r>
    </w:p>
    <w:p>
      <w:pPr>
        <w:pStyle w:val="1271"/>
        <w:ind w:firstLine="403"/>
        <w:rPr>
          <w:i/>
          <w:sz w:val="16"/>
          <w:szCs w:val="16"/>
        </w:rPr>
      </w:pPr>
      <w:r>
        <w:rPr>
          <w:i/>
          <w:sz w:val="16"/>
          <w:szCs w:val="16"/>
        </w:rPr>
        <w:t xml:space="preserve">- в размере 1000 рублей, если цена контракта не превышает 3 млн. рублей;</w:t>
      </w:r>
      <w:r>
        <w:rPr>
          <w:i/>
          <w:sz w:val="16"/>
          <w:szCs w:val="16"/>
        </w:rPr>
      </w:r>
      <w:r>
        <w:rPr>
          <w:i/>
          <w:sz w:val="16"/>
          <w:szCs w:val="16"/>
        </w:rPr>
      </w:r>
    </w:p>
    <w:p>
      <w:pPr>
        <w:rPr>
          <w:i/>
          <w:sz w:val="16"/>
          <w:szCs w:val="16"/>
        </w:rPr>
      </w:pPr>
      <w:r>
        <w:rPr>
          <w:i/>
          <w:sz w:val="16"/>
          <w:szCs w:val="16"/>
        </w:rPr>
        <w:t xml:space="preserve">          </w:t>
      </w:r>
      <w:r>
        <w:rPr>
          <w:i/>
          <w:sz w:val="16"/>
          <w:szCs w:val="16"/>
        </w:rPr>
        <w:t xml:space="preserve">- в размере 5000 рублей, если цена контракта составляет от 3 млн. рублей до 50 </w:t>
      </w:r>
      <w:r>
        <w:rPr>
          <w:i/>
          <w:sz w:val="16"/>
          <w:szCs w:val="16"/>
        </w:rPr>
        <w:t xml:space="preserve">миллионов рублей (включительно).</w:t>
      </w:r>
      <w:r>
        <w:rPr>
          <w:i/>
          <w:sz w:val="16"/>
          <w:szCs w:val="16"/>
        </w:rPr>
      </w:r>
      <w:r>
        <w:rPr>
          <w:i/>
          <w:sz w:val="16"/>
          <w:szCs w:val="16"/>
        </w:rPr>
      </w:r>
    </w:p>
  </w:footnote>
  <w:footnote w:id="3">
    <w:p>
      <w:pPr>
        <w:pStyle w:val="1198"/>
        <w:rPr>
          <w:i/>
          <w:sz w:val="16"/>
          <w:szCs w:val="16"/>
          <w:vertAlign w:val="baseline"/>
        </w:rPr>
      </w:pPr>
      <w:r>
        <w:rPr>
          <w:sz w:val="16"/>
          <w:szCs w:val="16"/>
        </w:rPr>
        <w:t xml:space="preserve">            3</w:t>
      </w:r>
      <w:r>
        <w:rPr>
          <w:sz w:val="16"/>
          <w:szCs w:val="16"/>
          <w:vertAlign w:val="baseline"/>
        </w:rPr>
        <w:t xml:space="preserve"> </w:t>
      </w:r>
      <w:r>
        <w:rPr>
          <w:i/>
          <w:sz w:val="16"/>
          <w:szCs w:val="16"/>
          <w:vertAlign w:val="baseline"/>
        </w:rPr>
        <w:t xml:space="preserve">  Размер штрафа включается в контракт исходя из цены контракта в соответствии с </w:t>
      </w:r>
      <w:hyperlink r:id="rId2" w:tooltip="garantf1://70418688.0/" w:history="1">
        <w:r>
          <w:rPr>
            <w:rStyle w:val="1398"/>
            <w:i/>
            <w:sz w:val="16"/>
            <w:szCs w:val="16"/>
            <w:vertAlign w:val="baseline"/>
          </w:rPr>
          <w:t xml:space="preserve">Постановлением</w:t>
        </w:r>
      </w:hyperlink>
      <w:r>
        <w:rPr>
          <w:i/>
          <w:sz w:val="16"/>
          <w:szCs w:val="16"/>
          <w:vertAlign w:val="baseline"/>
        </w:rPr>
        <w:t xml:space="preserve"> Правительства Российской Федерации от 30.08.2017 N 1042):</w:t>
      </w:r>
      <w:r>
        <w:rPr>
          <w:i/>
          <w:sz w:val="16"/>
          <w:szCs w:val="16"/>
          <w:vertAlign w:val="baseline"/>
        </w:rPr>
      </w:r>
      <w:r>
        <w:rPr>
          <w:i/>
          <w:sz w:val="16"/>
          <w:szCs w:val="16"/>
          <w:vertAlign w:val="baseline"/>
        </w:rPr>
      </w:r>
    </w:p>
    <w:p>
      <w:pPr>
        <w:pStyle w:val="1271"/>
        <w:ind w:firstLine="403"/>
        <w:rPr>
          <w:i/>
          <w:sz w:val="16"/>
          <w:szCs w:val="16"/>
        </w:rPr>
      </w:pPr>
      <w:r>
        <w:rPr>
          <w:i/>
          <w:sz w:val="16"/>
          <w:szCs w:val="16"/>
        </w:rPr>
        <w:t xml:space="preserve">- в размере 1000 рублей, если цена контракта не превышает 3 млн. рублей;</w:t>
      </w:r>
      <w:r>
        <w:rPr>
          <w:i/>
          <w:sz w:val="16"/>
          <w:szCs w:val="16"/>
        </w:rPr>
      </w:r>
      <w:r>
        <w:rPr>
          <w:i/>
          <w:sz w:val="16"/>
          <w:szCs w:val="16"/>
        </w:rPr>
      </w:r>
    </w:p>
    <w:p>
      <w:pPr>
        <w:rPr>
          <w:i/>
          <w:sz w:val="16"/>
          <w:szCs w:val="16"/>
        </w:rPr>
      </w:pPr>
      <w:r>
        <w:rPr>
          <w:i/>
          <w:sz w:val="16"/>
          <w:szCs w:val="16"/>
        </w:rPr>
        <w:t xml:space="preserve">          </w:t>
      </w:r>
      <w:r>
        <w:rPr>
          <w:i/>
          <w:sz w:val="16"/>
          <w:szCs w:val="16"/>
        </w:rPr>
        <w:t xml:space="preserve">- в размере 5000 рублей, если цена контракта составляет от 3 млн. рублей до 50 м</w:t>
      </w:r>
      <w:r>
        <w:rPr>
          <w:i/>
          <w:sz w:val="16"/>
          <w:szCs w:val="16"/>
        </w:rPr>
        <w:t xml:space="preserve">иллионов рублей (включительно).</w:t>
      </w:r>
      <w:r>
        <w:rPr>
          <w:i/>
          <w:sz w:val="16"/>
          <w:szCs w:val="16"/>
        </w:rPr>
      </w:r>
      <w:r>
        <w:rPr>
          <w:i/>
          <w:sz w:val="16"/>
          <w:szCs w:val="16"/>
        </w:rPr>
      </w:r>
    </w:p>
    <w:p>
      <w:pPr>
        <w:ind w:firstLine="540"/>
        <w:rPr>
          <w:sz w:val="16"/>
          <w:szCs w:val="16"/>
        </w:rPr>
      </w:pPr>
      <w:r>
        <w:rPr>
          <w:sz w:val="16"/>
          <w:szCs w:val="16"/>
        </w:rPr>
      </w:r>
      <w:r>
        <w:rPr>
          <w:sz w:val="16"/>
          <w:szCs w:val="16"/>
        </w:rPr>
      </w:r>
      <w:r>
        <w:rPr>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8"/>
      <w:jc w:val="cente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8"/>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34" w:hanging="592"/>
      </w:pPr>
      <w:rPr>
        <w:rFonts w:hint="default" w:ascii="Times New Roman" w:hAnsi="Times New Roman" w:eastAsia="Arial" w:cs="Times New Roman"/>
        <w:color w:val="434343"/>
        <w:spacing w:val="-1"/>
        <w:sz w:val="24"/>
        <w:szCs w:val="24"/>
      </w:rPr>
    </w:lvl>
    <w:lvl w:ilvl="1">
      <w:start w:val="1"/>
      <w:numFmt w:val="decimal"/>
      <w:isLgl w:val="false"/>
      <w:suff w:val="tab"/>
      <w:lvlText w:val="%2)"/>
      <w:lvlJc w:val="left"/>
      <w:pPr>
        <w:ind w:left="834" w:hanging="360"/>
      </w:pPr>
      <w:rPr>
        <w:rFonts w:hint="default"/>
        <w:spacing w:val="-1"/>
        <w:sz w:val="24"/>
        <w:szCs w:val="24"/>
      </w:rPr>
    </w:lvl>
    <w:lvl w:ilvl="2">
      <w:start w:val="1"/>
      <w:numFmt w:val="decimal"/>
      <w:isLgl w:val="false"/>
      <w:suff w:val="tab"/>
      <w:lvlText w:val="%3."/>
      <w:lvlJc w:val="left"/>
      <w:pPr>
        <w:ind w:left="1552" w:hanging="360"/>
      </w:pPr>
      <w:rPr>
        <w:rFonts w:hint="default"/>
        <w:spacing w:val="-1"/>
        <w:sz w:val="22"/>
        <w:szCs w:val="22"/>
      </w:rPr>
    </w:lvl>
    <w:lvl w:ilvl="3">
      <w:start w:val="1"/>
      <w:numFmt w:val="bullet"/>
      <w:isLgl w:val="false"/>
      <w:suff w:val="tab"/>
      <w:lvlText w:val="•"/>
      <w:lvlJc w:val="left"/>
      <w:pPr>
        <w:ind w:left="3266" w:hanging="360"/>
      </w:pPr>
    </w:lvl>
    <w:lvl w:ilvl="4">
      <w:start w:val="1"/>
      <w:numFmt w:val="bullet"/>
      <w:isLgl w:val="false"/>
      <w:suff w:val="tab"/>
      <w:lvlText w:val="•"/>
      <w:lvlJc w:val="left"/>
      <w:pPr>
        <w:ind w:left="4120" w:hanging="360"/>
      </w:pPr>
    </w:lvl>
    <w:lvl w:ilvl="5">
      <w:start w:val="1"/>
      <w:numFmt w:val="bullet"/>
      <w:isLgl w:val="false"/>
      <w:suff w:val="tab"/>
      <w:lvlText w:val="•"/>
      <w:lvlJc w:val="left"/>
      <w:pPr>
        <w:ind w:left="4973" w:hanging="360"/>
      </w:pPr>
    </w:lvl>
    <w:lvl w:ilvl="6">
      <w:start w:val="1"/>
      <w:numFmt w:val="bullet"/>
      <w:isLgl w:val="false"/>
      <w:suff w:val="tab"/>
      <w:lvlText w:val="•"/>
      <w:lvlJc w:val="left"/>
      <w:pPr>
        <w:ind w:left="5826" w:hanging="360"/>
      </w:pPr>
    </w:lvl>
    <w:lvl w:ilvl="7">
      <w:start w:val="1"/>
      <w:numFmt w:val="bullet"/>
      <w:isLgl w:val="false"/>
      <w:suff w:val="tab"/>
      <w:lvlText w:val="•"/>
      <w:lvlJc w:val="left"/>
      <w:pPr>
        <w:ind w:left="6680" w:hanging="360"/>
      </w:pPr>
    </w:lvl>
    <w:lvl w:ilvl="8">
      <w:start w:val="1"/>
      <w:numFmt w:val="bullet"/>
      <w:isLgl w:val="false"/>
      <w:suff w:val="tab"/>
      <w:lvlText w:val="•"/>
      <w:lvlJc w:val="left"/>
      <w:pPr>
        <w:ind w:left="7533" w:hanging="360"/>
      </w:pPr>
    </w:lvl>
  </w:abstractNum>
  <w:abstractNum w:abstractNumId="1">
    <w:multiLevelType w:val="hybridMultilevel"/>
    <w:lvl w:ilvl="0">
      <w:start w:val="1"/>
      <w:numFmt w:val="bullet"/>
      <w:isLgl w:val="false"/>
      <w:suff w:val="tab"/>
      <w:lvlText w:val=""/>
      <w:lvlJc w:val="left"/>
      <w:pPr>
        <w:ind w:left="1554" w:hanging="360"/>
      </w:pPr>
      <w:rPr>
        <w:rFonts w:hint="default" w:ascii="Symbol" w:hAnsi="Symbol"/>
      </w:rPr>
    </w:lvl>
    <w:lvl w:ilvl="1">
      <w:start w:val="1"/>
      <w:numFmt w:val="bullet"/>
      <w:isLgl w:val="false"/>
      <w:suff w:val="tab"/>
      <w:lvlText w:val="o"/>
      <w:lvlJc w:val="left"/>
      <w:pPr>
        <w:ind w:left="2274" w:hanging="360"/>
      </w:pPr>
      <w:rPr>
        <w:rFonts w:hint="default" w:ascii="Courier New" w:hAnsi="Courier New" w:cs="Courier New"/>
      </w:rPr>
    </w:lvl>
    <w:lvl w:ilvl="2">
      <w:start w:val="1"/>
      <w:numFmt w:val="bullet"/>
      <w:isLgl w:val="false"/>
      <w:suff w:val="tab"/>
      <w:lvlText w:val=""/>
      <w:lvlJc w:val="left"/>
      <w:pPr>
        <w:ind w:left="2994" w:hanging="360"/>
      </w:pPr>
      <w:rPr>
        <w:rFonts w:hint="default" w:ascii="Wingdings" w:hAnsi="Wingdings"/>
      </w:rPr>
    </w:lvl>
    <w:lvl w:ilvl="3">
      <w:start w:val="1"/>
      <w:numFmt w:val="bullet"/>
      <w:isLgl w:val="false"/>
      <w:suff w:val="tab"/>
      <w:lvlText w:val=""/>
      <w:lvlJc w:val="left"/>
      <w:pPr>
        <w:ind w:left="3714" w:hanging="360"/>
      </w:pPr>
      <w:rPr>
        <w:rFonts w:hint="default" w:ascii="Symbol" w:hAnsi="Symbol"/>
      </w:rPr>
    </w:lvl>
    <w:lvl w:ilvl="4">
      <w:start w:val="1"/>
      <w:numFmt w:val="bullet"/>
      <w:isLgl w:val="false"/>
      <w:suff w:val="tab"/>
      <w:lvlText w:val="o"/>
      <w:lvlJc w:val="left"/>
      <w:pPr>
        <w:ind w:left="4434" w:hanging="360"/>
      </w:pPr>
      <w:rPr>
        <w:rFonts w:hint="default" w:ascii="Courier New" w:hAnsi="Courier New" w:cs="Courier New"/>
      </w:rPr>
    </w:lvl>
    <w:lvl w:ilvl="5">
      <w:start w:val="1"/>
      <w:numFmt w:val="bullet"/>
      <w:isLgl w:val="false"/>
      <w:suff w:val="tab"/>
      <w:lvlText w:val=""/>
      <w:lvlJc w:val="left"/>
      <w:pPr>
        <w:ind w:left="5154" w:hanging="360"/>
      </w:pPr>
      <w:rPr>
        <w:rFonts w:hint="default" w:ascii="Wingdings" w:hAnsi="Wingdings"/>
      </w:rPr>
    </w:lvl>
    <w:lvl w:ilvl="6">
      <w:start w:val="1"/>
      <w:numFmt w:val="bullet"/>
      <w:isLgl w:val="false"/>
      <w:suff w:val="tab"/>
      <w:lvlText w:val=""/>
      <w:lvlJc w:val="left"/>
      <w:pPr>
        <w:ind w:left="5874" w:hanging="360"/>
      </w:pPr>
      <w:rPr>
        <w:rFonts w:hint="default" w:ascii="Symbol" w:hAnsi="Symbol"/>
      </w:rPr>
    </w:lvl>
    <w:lvl w:ilvl="7">
      <w:start w:val="1"/>
      <w:numFmt w:val="bullet"/>
      <w:isLgl w:val="false"/>
      <w:suff w:val="tab"/>
      <w:lvlText w:val="o"/>
      <w:lvlJc w:val="left"/>
      <w:pPr>
        <w:ind w:left="6594" w:hanging="360"/>
      </w:pPr>
      <w:rPr>
        <w:rFonts w:hint="default" w:ascii="Courier New" w:hAnsi="Courier New" w:cs="Courier New"/>
      </w:rPr>
    </w:lvl>
    <w:lvl w:ilvl="8">
      <w:start w:val="1"/>
      <w:numFmt w:val="bullet"/>
      <w:isLgl w:val="false"/>
      <w:suff w:val="tab"/>
      <w:lvlText w:val=""/>
      <w:lvlJc w:val="left"/>
      <w:pPr>
        <w:ind w:left="7314"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834" w:hanging="543"/>
      </w:pPr>
      <w:rPr>
        <w:rFonts w:hint="default" w:ascii="Times New Roman" w:hAnsi="Times New Roman" w:eastAsia="Arial" w:cs="Times New Roman"/>
        <w:spacing w:val="-1"/>
        <w:sz w:val="24"/>
        <w:szCs w:val="24"/>
      </w:rPr>
    </w:lvl>
    <w:lvl w:ilvl="1">
      <w:start w:val="1"/>
      <w:numFmt w:val="lowerLetter"/>
      <w:isLgl w:val="false"/>
      <w:suff w:val="tab"/>
      <w:lvlText w:val="%2)"/>
      <w:lvlJc w:val="left"/>
      <w:pPr>
        <w:ind w:left="1552" w:hanging="725"/>
      </w:pPr>
      <w:rPr>
        <w:rFonts w:hint="default" w:ascii="Times New Roman" w:hAnsi="Times New Roman" w:cs="Times New Roman"/>
        <w:spacing w:val="-1"/>
        <w:sz w:val="24"/>
        <w:szCs w:val="24"/>
      </w:rPr>
    </w:lvl>
    <w:lvl w:ilvl="2">
      <w:start w:val="1"/>
      <w:numFmt w:val="bullet"/>
      <w:isLgl w:val="false"/>
      <w:suff w:val="tab"/>
      <w:lvlText w:val="•"/>
      <w:lvlJc w:val="left"/>
      <w:pPr>
        <w:ind w:left="2413" w:hanging="725"/>
      </w:pPr>
    </w:lvl>
    <w:lvl w:ilvl="3">
      <w:start w:val="1"/>
      <w:numFmt w:val="bullet"/>
      <w:isLgl w:val="false"/>
      <w:suff w:val="tab"/>
      <w:lvlText w:val="•"/>
      <w:lvlJc w:val="left"/>
      <w:pPr>
        <w:ind w:left="3266" w:hanging="725"/>
      </w:pPr>
    </w:lvl>
    <w:lvl w:ilvl="4">
      <w:start w:val="1"/>
      <w:numFmt w:val="bullet"/>
      <w:isLgl w:val="false"/>
      <w:suff w:val="tab"/>
      <w:lvlText w:val="•"/>
      <w:lvlJc w:val="left"/>
      <w:pPr>
        <w:ind w:left="4120" w:hanging="725"/>
      </w:pPr>
    </w:lvl>
    <w:lvl w:ilvl="5">
      <w:start w:val="1"/>
      <w:numFmt w:val="bullet"/>
      <w:isLgl w:val="false"/>
      <w:suff w:val="tab"/>
      <w:lvlText w:val="•"/>
      <w:lvlJc w:val="left"/>
      <w:pPr>
        <w:ind w:left="4973" w:hanging="725"/>
      </w:pPr>
    </w:lvl>
    <w:lvl w:ilvl="6">
      <w:start w:val="1"/>
      <w:numFmt w:val="bullet"/>
      <w:isLgl w:val="false"/>
      <w:suff w:val="tab"/>
      <w:lvlText w:val="•"/>
      <w:lvlJc w:val="left"/>
      <w:pPr>
        <w:ind w:left="5826" w:hanging="725"/>
      </w:pPr>
    </w:lvl>
    <w:lvl w:ilvl="7">
      <w:start w:val="1"/>
      <w:numFmt w:val="bullet"/>
      <w:isLgl w:val="false"/>
      <w:suff w:val="tab"/>
      <w:lvlText w:val="•"/>
      <w:lvlJc w:val="left"/>
      <w:pPr>
        <w:ind w:left="6680" w:hanging="725"/>
      </w:pPr>
    </w:lvl>
    <w:lvl w:ilvl="8">
      <w:start w:val="1"/>
      <w:numFmt w:val="bullet"/>
      <w:isLgl w:val="false"/>
      <w:suff w:val="tab"/>
      <w:lvlText w:val="•"/>
      <w:lvlJc w:val="left"/>
      <w:pPr>
        <w:ind w:left="7533" w:hanging="725"/>
      </w:pPr>
    </w:lvl>
  </w:abstractNum>
  <w:abstractNum w:abstractNumId="3">
    <w:multiLevelType w:val="hybridMultilevel"/>
    <w:lvl w:ilvl="0">
      <w:start w:val="1"/>
      <w:numFmt w:val="decimal"/>
      <w:pStyle w:val="1413"/>
      <w:isLgl w:val="false"/>
      <w:suff w:val="tab"/>
      <w:lvlText w:val="%1."/>
      <w:lvlJc w:val="left"/>
      <w:pPr>
        <w:ind w:left="36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834" w:hanging="592"/>
      </w:pPr>
      <w:rPr>
        <w:rFonts w:hint="default" w:ascii="Times New Roman" w:hAnsi="Times New Roman" w:eastAsia="Arial" w:cs="Times New Roman"/>
        <w:color w:val="434343"/>
        <w:spacing w:val="-1"/>
        <w:sz w:val="24"/>
        <w:szCs w:val="24"/>
      </w:rPr>
    </w:lvl>
    <w:lvl w:ilvl="1">
      <w:start w:val="1"/>
      <w:numFmt w:val="decimal"/>
      <w:isLgl w:val="false"/>
      <w:suff w:val="tab"/>
      <w:lvlText w:val="%2."/>
      <w:lvlJc w:val="left"/>
      <w:pPr>
        <w:ind w:left="834" w:hanging="360"/>
      </w:pPr>
      <w:rPr>
        <w:rFonts w:hint="default" w:ascii="Times New Roman" w:hAnsi="Times New Roman" w:eastAsia="Arial" w:cs="Times New Roman"/>
        <w:spacing w:val="-1"/>
        <w:sz w:val="24"/>
        <w:szCs w:val="24"/>
      </w:rPr>
    </w:lvl>
    <w:lvl w:ilvl="2">
      <w:start w:val="1"/>
      <w:numFmt w:val="decimal"/>
      <w:isLgl w:val="false"/>
      <w:suff w:val="tab"/>
      <w:lvlText w:val="%3."/>
      <w:lvlJc w:val="left"/>
      <w:pPr>
        <w:ind w:left="1552" w:hanging="360"/>
      </w:pPr>
      <w:rPr>
        <w:rFonts w:hint="default"/>
        <w:spacing w:val="-1"/>
        <w:sz w:val="22"/>
        <w:szCs w:val="22"/>
      </w:rPr>
    </w:lvl>
    <w:lvl w:ilvl="3">
      <w:start w:val="1"/>
      <w:numFmt w:val="bullet"/>
      <w:isLgl w:val="false"/>
      <w:suff w:val="tab"/>
      <w:lvlText w:val="•"/>
      <w:lvlJc w:val="left"/>
      <w:pPr>
        <w:ind w:left="3266" w:hanging="360"/>
      </w:pPr>
    </w:lvl>
    <w:lvl w:ilvl="4">
      <w:start w:val="1"/>
      <w:numFmt w:val="bullet"/>
      <w:isLgl w:val="false"/>
      <w:suff w:val="tab"/>
      <w:lvlText w:val="•"/>
      <w:lvlJc w:val="left"/>
      <w:pPr>
        <w:ind w:left="4120" w:hanging="360"/>
      </w:pPr>
    </w:lvl>
    <w:lvl w:ilvl="5">
      <w:start w:val="1"/>
      <w:numFmt w:val="bullet"/>
      <w:isLgl w:val="false"/>
      <w:suff w:val="tab"/>
      <w:lvlText w:val="•"/>
      <w:lvlJc w:val="left"/>
      <w:pPr>
        <w:ind w:left="4973" w:hanging="360"/>
      </w:pPr>
    </w:lvl>
    <w:lvl w:ilvl="6">
      <w:start w:val="1"/>
      <w:numFmt w:val="bullet"/>
      <w:isLgl w:val="false"/>
      <w:suff w:val="tab"/>
      <w:lvlText w:val="•"/>
      <w:lvlJc w:val="left"/>
      <w:pPr>
        <w:ind w:left="5826" w:hanging="360"/>
      </w:pPr>
    </w:lvl>
    <w:lvl w:ilvl="7">
      <w:start w:val="1"/>
      <w:numFmt w:val="bullet"/>
      <w:isLgl w:val="false"/>
      <w:suff w:val="tab"/>
      <w:lvlText w:val="•"/>
      <w:lvlJc w:val="left"/>
      <w:pPr>
        <w:ind w:left="6680" w:hanging="360"/>
      </w:pPr>
    </w:lvl>
    <w:lvl w:ilvl="8">
      <w:start w:val="1"/>
      <w:numFmt w:val="bullet"/>
      <w:isLgl w:val="false"/>
      <w:suff w:val="tab"/>
      <w:lvlText w:val="•"/>
      <w:lvlJc w:val="left"/>
      <w:pPr>
        <w:ind w:left="7533" w:hanging="360"/>
      </w:pPr>
    </w:lvl>
  </w:abstractNum>
  <w:abstractNum w:abstractNumId="8">
    <w:multiLevelType w:val="hybridMultilevel"/>
    <w:lvl w:ilvl="0">
      <w:start w:val="1"/>
      <w:numFmt w:val="decimal"/>
      <w:isLgl w:val="false"/>
      <w:suff w:val="tab"/>
      <w:lvlText w:val="%1."/>
      <w:lvlJc w:val="center"/>
      <w:pPr>
        <w:ind w:left="0" w:firstLine="0"/>
        <w:tabs>
          <w:tab w:val="num" w:pos="0" w:leader="none"/>
        </w:tabs>
      </w:pPr>
      <w:rPr>
        <w:rFonts w:cs="Times New Roman"/>
        <w:b w:val="0"/>
        <w:i w:val="0"/>
      </w:rPr>
    </w:lvl>
    <w:lvl w:ilvl="1">
      <w:start w:val="1"/>
      <w:numFmt w:val="decimal"/>
      <w:isLgl w:val="false"/>
      <w:suff w:val="tab"/>
      <w:lvlText w:val="%1.%2"/>
      <w:lvlJc w:val="left"/>
      <w:pPr>
        <w:ind w:left="851" w:hanging="851"/>
        <w:tabs>
          <w:tab w:val="num" w:pos="851" w:leader="none"/>
        </w:tabs>
      </w:pPr>
      <w:rPr>
        <w:rFonts w:cs="Times New Roman"/>
        <w:b w:val="0"/>
        <w:bCs w:val="0"/>
        <w:i w:val="0"/>
        <w:iCs w:val="0"/>
        <w:caps w:val="0"/>
        <w:smallCaps w:val="0"/>
        <w:strike w:val="0"/>
        <w:vanish w:val="0"/>
        <w:color w:val="000000"/>
        <w:spacing w:val="0"/>
        <w:position w:val="0"/>
        <w:sz w:val="24"/>
        <w:szCs w:val="24"/>
        <w:u w:val="none"/>
        <w:vertAlign w:val="baseline"/>
      </w:rPr>
    </w:lvl>
    <w:lvl w:ilvl="2">
      <w:start w:val="1"/>
      <w:numFmt w:val="decimal"/>
      <w:isLgl w:val="false"/>
      <w:suff w:val="tab"/>
      <w:lvlText w:val="%1.%2.%3"/>
      <w:lvlJc w:val="left"/>
      <w:pPr>
        <w:ind w:left="851" w:hanging="851"/>
        <w:tabs>
          <w:tab w:val="num" w:pos="851" w:leader="none"/>
        </w:tabs>
      </w:pPr>
      <w:rPr>
        <w:rFonts w:cs="Times New Roman"/>
        <w:b w:val="0"/>
        <w:bCs w:val="0"/>
        <w:i w:val="0"/>
        <w:iCs w:val="0"/>
      </w:rPr>
    </w:lvl>
    <w:lvl w:ilvl="3">
      <w:start w:val="1"/>
      <w:numFmt w:val="lowerLetter"/>
      <w:isLgl w:val="false"/>
      <w:suff w:val="tab"/>
      <w:lvlText w:val="%4)"/>
      <w:lvlJc w:val="left"/>
      <w:pPr>
        <w:ind w:left="1418" w:hanging="567"/>
        <w:tabs>
          <w:tab w:val="num" w:pos="1418" w:leader="none"/>
        </w:tabs>
      </w:pPr>
      <w:rPr>
        <w:rFonts w:cs="Times New Roman"/>
        <w:b w:val="0"/>
        <w:bCs w:val="0"/>
        <w:i w:val="0"/>
        <w:iCs w:val="0"/>
        <w:caps w:val="0"/>
        <w:smallCaps w:val="0"/>
        <w:strike w:val="0"/>
        <w:vanish w:val="0"/>
        <w:color w:val="000000"/>
        <w:spacing w:val="0"/>
        <w:position w:val="0"/>
        <w:sz w:val="24"/>
        <w:u w:val="none"/>
        <w:vertAlign w:val="baseline"/>
      </w:rPr>
    </w:lvl>
    <w:lvl w:ilvl="4">
      <w:start w:val="1"/>
      <w:numFmt w:val="lowerLetter"/>
      <w:isLgl w:val="false"/>
      <w:suff w:val="tab"/>
      <w:lvlText w:val="%5)"/>
      <w:lvlJc w:val="left"/>
      <w:pPr>
        <w:ind w:left="1134" w:hanging="567"/>
        <w:tabs>
          <w:tab w:val="num" w:pos="1134" w:leader="none"/>
        </w:tabs>
      </w:pPr>
      <w:rPr>
        <w:rFonts w:cs="Times New Roman"/>
      </w:rPr>
    </w:lvl>
    <w:lvl w:ilvl="5">
      <w:start w:val="1"/>
      <w:numFmt w:val="bullet"/>
      <w:isLgl w:val="false"/>
      <w:suff w:val="tab"/>
      <w:lvlText w:val=""/>
      <w:lvlJc w:val="left"/>
      <w:pPr>
        <w:ind w:left="1701" w:hanging="567"/>
        <w:tabs>
          <w:tab w:val="num" w:pos="1701" w:leader="none"/>
        </w:tabs>
      </w:pPr>
      <w:rPr>
        <w:rFonts w:hint="default" w:ascii="Symbol" w:hAnsi="Symbol" w:cs="Symbol"/>
      </w:rPr>
    </w:lvl>
    <w:lvl w:ilvl="6">
      <w:start w:val="1"/>
      <w:numFmt w:val="lowerLetter"/>
      <w:isLgl w:val="false"/>
      <w:suff w:val="tab"/>
      <w:lvlText w:val="%5%6%7)"/>
      <w:lvlJc w:val="left"/>
      <w:pPr>
        <w:ind w:left="2268" w:hanging="567"/>
        <w:tabs>
          <w:tab w:val="num" w:pos="2268" w:leader="none"/>
        </w:tabs>
      </w:pPr>
      <w:rPr>
        <w:rFonts w:cs="Times New Roman"/>
      </w:rPr>
    </w:lvl>
    <w:lvl w:ilvl="7">
      <w:start w:val="1"/>
      <w:numFmt w:val="decimal"/>
      <w:isLgl w:val="false"/>
      <w:suff w:val="tab"/>
      <w:lvlText w:val="%1.%2.%3.%4.%5.%6.%7.%8."/>
      <w:lvlJc w:val="left"/>
      <w:pPr>
        <w:ind w:left="2322" w:hanging="1224"/>
        <w:tabs>
          <w:tab w:val="num" w:pos="3978" w:leader="none"/>
        </w:tabs>
      </w:pPr>
      <w:rPr>
        <w:rFonts w:cs="Times New Roman"/>
      </w:rPr>
    </w:lvl>
    <w:lvl w:ilvl="8">
      <w:start w:val="1"/>
      <w:numFmt w:val="decimal"/>
      <w:isLgl w:val="false"/>
      <w:suff w:val="tab"/>
      <w:lvlText w:val="%1.%2.%3.%4.%5.%6.%7.%8.%9."/>
      <w:lvlJc w:val="left"/>
      <w:pPr>
        <w:ind w:left="2898" w:hanging="1440"/>
        <w:tabs>
          <w:tab w:val="num" w:pos="4698" w:leader="none"/>
        </w:tabs>
      </w:pPr>
      <w:rPr>
        <w:rFonts w:cs="Times New Roman"/>
      </w:rPr>
    </w:lvl>
  </w:abstractNum>
  <w:abstractNum w:abstractNumId="9">
    <w:multiLevelType w:val="hybridMultilevel"/>
    <w:lvl w:ilvl="0">
      <w:start w:val="1"/>
      <w:numFmt w:val="decimal"/>
      <w:isLgl w:val="false"/>
      <w:suff w:val="tab"/>
      <w:lvlText w:val="%1."/>
      <w:lvlJc w:val="left"/>
      <w:pPr>
        <w:ind w:left="834" w:hanging="360"/>
      </w:pPr>
      <w:rPr>
        <w:rFonts w:hint="default" w:ascii="Times New Roman" w:hAnsi="Times New Roman" w:eastAsia="Arial" w:cs="Times New Roman"/>
        <w:spacing w:val="-1"/>
        <w:sz w:val="22"/>
        <w:szCs w:val="22"/>
      </w:rPr>
    </w:lvl>
    <w:lvl w:ilvl="1">
      <w:start w:val="1"/>
      <w:numFmt w:val="bullet"/>
      <w:isLgl w:val="false"/>
      <w:suff w:val="tab"/>
      <w:lvlText w:val="•"/>
      <w:lvlJc w:val="left"/>
      <w:pPr>
        <w:ind w:left="1680" w:hanging="360"/>
      </w:pPr>
    </w:lvl>
    <w:lvl w:ilvl="2">
      <w:start w:val="1"/>
      <w:numFmt w:val="bullet"/>
      <w:isLgl w:val="false"/>
      <w:suff w:val="tab"/>
      <w:lvlText w:val="•"/>
      <w:lvlJc w:val="left"/>
      <w:pPr>
        <w:ind w:left="2520" w:hanging="360"/>
      </w:pPr>
    </w:lvl>
    <w:lvl w:ilvl="3">
      <w:start w:val="1"/>
      <w:numFmt w:val="bullet"/>
      <w:isLgl w:val="false"/>
      <w:suff w:val="tab"/>
      <w:lvlText w:val="•"/>
      <w:lvlJc w:val="left"/>
      <w:pPr>
        <w:ind w:left="3360" w:hanging="360"/>
      </w:pPr>
    </w:lvl>
    <w:lvl w:ilvl="4">
      <w:start w:val="1"/>
      <w:numFmt w:val="bullet"/>
      <w:isLgl w:val="false"/>
      <w:suff w:val="tab"/>
      <w:lvlText w:val="•"/>
      <w:lvlJc w:val="left"/>
      <w:pPr>
        <w:ind w:left="4200" w:hanging="360"/>
      </w:pPr>
    </w:lvl>
    <w:lvl w:ilvl="5">
      <w:start w:val="1"/>
      <w:numFmt w:val="bullet"/>
      <w:isLgl w:val="false"/>
      <w:suff w:val="tab"/>
      <w:lvlText w:val="•"/>
      <w:lvlJc w:val="left"/>
      <w:pPr>
        <w:ind w:left="5040" w:hanging="360"/>
      </w:pPr>
    </w:lvl>
    <w:lvl w:ilvl="6">
      <w:start w:val="1"/>
      <w:numFmt w:val="bullet"/>
      <w:isLgl w:val="false"/>
      <w:suff w:val="tab"/>
      <w:lvlText w:val="•"/>
      <w:lvlJc w:val="left"/>
      <w:pPr>
        <w:ind w:left="5880" w:hanging="360"/>
      </w:pPr>
    </w:lvl>
    <w:lvl w:ilvl="7">
      <w:start w:val="1"/>
      <w:numFmt w:val="bullet"/>
      <w:isLgl w:val="false"/>
      <w:suff w:val="tab"/>
      <w:lvlText w:val="•"/>
      <w:lvlJc w:val="left"/>
      <w:pPr>
        <w:ind w:left="6720" w:hanging="360"/>
      </w:pPr>
    </w:lvl>
    <w:lvl w:ilvl="8">
      <w:start w:val="1"/>
      <w:numFmt w:val="bullet"/>
      <w:isLgl w:val="false"/>
      <w:suff w:val="tab"/>
      <w:lvlText w:val="•"/>
      <w:lvlJc w:val="left"/>
      <w:pPr>
        <w:ind w:left="7560" w:hanging="360"/>
      </w:pPr>
    </w:lvl>
  </w:abstractNum>
  <w:abstractNum w:abstractNumId="10">
    <w:multiLevelType w:val="hybridMultilevel"/>
    <w:lvl w:ilvl="0">
      <w:start w:val="1"/>
      <w:numFmt w:val="upperRoman"/>
      <w:isLgl w:val="false"/>
      <w:suff w:val="tab"/>
      <w:lvlText w:val="%1."/>
      <w:lvlJc w:val="right"/>
      <w:pPr>
        <w:ind w:left="1260" w:hanging="360"/>
        <w:tabs>
          <w:tab w:val="num" w:pos="0" w:leader="none"/>
        </w:tabs>
      </w:pPr>
      <w:rPr>
        <w:rFonts w:cs="Times New Roman"/>
        <w:b/>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1">
    <w:multiLevelType w:val="hybridMultilevel"/>
    <w:lvl w:ilvl="0">
      <w:start w:val="1"/>
      <w:numFmt w:val="bullet"/>
      <w:isLgl w:val="false"/>
      <w:suff w:val="tab"/>
      <w:lvlText w:val=""/>
      <w:lvlJc w:val="left"/>
      <w:pPr>
        <w:ind w:left="578" w:hanging="360"/>
        <w:tabs>
          <w:tab w:val="num" w:pos="0" w:leader="none"/>
        </w:tabs>
      </w:pPr>
      <w:rPr>
        <w:rFonts w:hint="default" w:ascii="Symbol" w:hAnsi="Symbol" w:cs="Symbol"/>
      </w:rPr>
    </w:lvl>
    <w:lvl w:ilvl="1">
      <w:start w:val="1"/>
      <w:numFmt w:val="bullet"/>
      <w:isLgl w:val="false"/>
      <w:suff w:val="tab"/>
      <w:lvlText w:val="o"/>
      <w:lvlJc w:val="left"/>
      <w:pPr>
        <w:ind w:left="1298" w:hanging="360"/>
        <w:tabs>
          <w:tab w:val="num" w:pos="0" w:leader="none"/>
        </w:tabs>
      </w:pPr>
      <w:rPr>
        <w:rFonts w:hint="default" w:ascii="Courier New" w:hAnsi="Courier New" w:cs="Courier New"/>
      </w:rPr>
    </w:lvl>
    <w:lvl w:ilvl="2">
      <w:start w:val="1"/>
      <w:numFmt w:val="bullet"/>
      <w:isLgl w:val="false"/>
      <w:suff w:val="tab"/>
      <w:lvlText w:val=""/>
      <w:lvlJc w:val="left"/>
      <w:pPr>
        <w:ind w:left="2018" w:hanging="360"/>
        <w:tabs>
          <w:tab w:val="num" w:pos="0" w:leader="none"/>
        </w:tabs>
      </w:pPr>
      <w:rPr>
        <w:rFonts w:hint="default" w:ascii="Wingdings" w:hAnsi="Wingdings" w:cs="Wingdings"/>
      </w:rPr>
    </w:lvl>
    <w:lvl w:ilvl="3">
      <w:start w:val="1"/>
      <w:numFmt w:val="bullet"/>
      <w:isLgl w:val="false"/>
      <w:suff w:val="tab"/>
      <w:lvlText w:val=""/>
      <w:lvlJc w:val="left"/>
      <w:pPr>
        <w:ind w:left="2738" w:hanging="360"/>
        <w:tabs>
          <w:tab w:val="num" w:pos="0" w:leader="none"/>
        </w:tabs>
      </w:pPr>
      <w:rPr>
        <w:rFonts w:hint="default" w:ascii="Symbol" w:hAnsi="Symbol" w:cs="Symbol"/>
      </w:rPr>
    </w:lvl>
    <w:lvl w:ilvl="4">
      <w:start w:val="1"/>
      <w:numFmt w:val="bullet"/>
      <w:isLgl w:val="false"/>
      <w:suff w:val="tab"/>
      <w:lvlText w:val="o"/>
      <w:lvlJc w:val="left"/>
      <w:pPr>
        <w:ind w:left="3458" w:hanging="360"/>
        <w:tabs>
          <w:tab w:val="num" w:pos="0" w:leader="none"/>
        </w:tabs>
      </w:pPr>
      <w:rPr>
        <w:rFonts w:hint="default" w:ascii="Courier New" w:hAnsi="Courier New" w:cs="Courier New"/>
      </w:rPr>
    </w:lvl>
    <w:lvl w:ilvl="5">
      <w:start w:val="1"/>
      <w:numFmt w:val="bullet"/>
      <w:isLgl w:val="false"/>
      <w:suff w:val="tab"/>
      <w:lvlText w:val=""/>
      <w:lvlJc w:val="left"/>
      <w:pPr>
        <w:ind w:left="4178" w:hanging="360"/>
        <w:tabs>
          <w:tab w:val="num" w:pos="0" w:leader="none"/>
        </w:tabs>
      </w:pPr>
      <w:rPr>
        <w:rFonts w:hint="default" w:ascii="Wingdings" w:hAnsi="Wingdings" w:cs="Wingdings"/>
      </w:rPr>
    </w:lvl>
    <w:lvl w:ilvl="6">
      <w:start w:val="1"/>
      <w:numFmt w:val="bullet"/>
      <w:isLgl w:val="false"/>
      <w:suff w:val="tab"/>
      <w:lvlText w:val=""/>
      <w:lvlJc w:val="left"/>
      <w:pPr>
        <w:ind w:left="4898" w:hanging="360"/>
        <w:tabs>
          <w:tab w:val="num" w:pos="0" w:leader="none"/>
        </w:tabs>
      </w:pPr>
      <w:rPr>
        <w:rFonts w:hint="default" w:ascii="Symbol" w:hAnsi="Symbol" w:cs="Symbol"/>
      </w:rPr>
    </w:lvl>
    <w:lvl w:ilvl="7">
      <w:start w:val="1"/>
      <w:numFmt w:val="bullet"/>
      <w:isLgl w:val="false"/>
      <w:suff w:val="tab"/>
      <w:lvlText w:val="o"/>
      <w:lvlJc w:val="left"/>
      <w:pPr>
        <w:ind w:left="5618" w:hanging="360"/>
        <w:tabs>
          <w:tab w:val="num" w:pos="0" w:leader="none"/>
        </w:tabs>
      </w:pPr>
      <w:rPr>
        <w:rFonts w:hint="default" w:ascii="Courier New" w:hAnsi="Courier New" w:cs="Courier New"/>
      </w:rPr>
    </w:lvl>
    <w:lvl w:ilvl="8">
      <w:start w:val="1"/>
      <w:numFmt w:val="bullet"/>
      <w:isLgl w:val="false"/>
      <w:suff w:val="tab"/>
      <w:lvlText w:val=""/>
      <w:lvlJc w:val="left"/>
      <w:pPr>
        <w:ind w:left="6338" w:hanging="360"/>
        <w:tabs>
          <w:tab w:val="num" w:pos="0" w:leader="none"/>
        </w:tabs>
      </w:pPr>
      <w:rPr>
        <w:rFonts w:hint="default" w:ascii="Wingdings" w:hAnsi="Wingdings" w:cs="Wingdings"/>
      </w:rPr>
    </w:lvl>
  </w:abstractNum>
  <w:abstractNum w:abstractNumId="12">
    <w:multiLevelType w:val="hybridMultilevel"/>
    <w:lvl w:ilvl="0">
      <w:start w:val="1"/>
      <w:numFmt w:val="bullet"/>
      <w:isLgl w:val="false"/>
      <w:suff w:val="tab"/>
      <w:lvlText w:val="-"/>
      <w:lvlJc w:val="left"/>
      <w:pPr>
        <w:ind w:left="420" w:hanging="360"/>
      </w:pPr>
      <w:rPr>
        <w:rFonts w:hint="default" w:ascii="Times New Roman" w:hAnsi="Times New Roman" w:eastAsia="Times New Roman" w:cs="Times New Roman"/>
      </w:rPr>
    </w:lvl>
    <w:lvl w:ilvl="1">
      <w:start w:val="1"/>
      <w:numFmt w:val="bullet"/>
      <w:isLgl w:val="false"/>
      <w:suff w:val="tab"/>
      <w:lvlText w:val="o"/>
      <w:lvlJc w:val="left"/>
      <w:pPr>
        <w:ind w:left="1140" w:hanging="360"/>
      </w:pPr>
      <w:rPr>
        <w:rFonts w:hint="default" w:ascii="Courier New" w:hAnsi="Courier New" w:cs="Courier New"/>
      </w:rPr>
    </w:lvl>
    <w:lvl w:ilvl="2">
      <w:start w:val="1"/>
      <w:numFmt w:val="bullet"/>
      <w:isLgl w:val="false"/>
      <w:suff w:val="tab"/>
      <w:lvlText w:val=""/>
      <w:lvlJc w:val="left"/>
      <w:pPr>
        <w:ind w:left="1860" w:hanging="360"/>
      </w:pPr>
      <w:rPr>
        <w:rFonts w:hint="default" w:ascii="Wingdings" w:hAnsi="Wingdings"/>
      </w:rPr>
    </w:lvl>
    <w:lvl w:ilvl="3">
      <w:start w:val="1"/>
      <w:numFmt w:val="bullet"/>
      <w:isLgl w:val="false"/>
      <w:suff w:val="tab"/>
      <w:lvlText w:val=""/>
      <w:lvlJc w:val="left"/>
      <w:pPr>
        <w:ind w:left="2580" w:hanging="360"/>
      </w:pPr>
      <w:rPr>
        <w:rFonts w:hint="default" w:ascii="Symbol" w:hAnsi="Symbol"/>
      </w:rPr>
    </w:lvl>
    <w:lvl w:ilvl="4">
      <w:start w:val="1"/>
      <w:numFmt w:val="bullet"/>
      <w:isLgl w:val="false"/>
      <w:suff w:val="tab"/>
      <w:lvlText w:val="o"/>
      <w:lvlJc w:val="left"/>
      <w:pPr>
        <w:ind w:left="3300" w:hanging="360"/>
      </w:pPr>
      <w:rPr>
        <w:rFonts w:hint="default" w:ascii="Courier New" w:hAnsi="Courier New" w:cs="Courier New"/>
      </w:rPr>
    </w:lvl>
    <w:lvl w:ilvl="5">
      <w:start w:val="1"/>
      <w:numFmt w:val="bullet"/>
      <w:isLgl w:val="false"/>
      <w:suff w:val="tab"/>
      <w:lvlText w:val=""/>
      <w:lvlJc w:val="left"/>
      <w:pPr>
        <w:ind w:left="4020" w:hanging="360"/>
      </w:pPr>
      <w:rPr>
        <w:rFonts w:hint="default" w:ascii="Wingdings" w:hAnsi="Wingdings"/>
      </w:rPr>
    </w:lvl>
    <w:lvl w:ilvl="6">
      <w:start w:val="1"/>
      <w:numFmt w:val="bullet"/>
      <w:isLgl w:val="false"/>
      <w:suff w:val="tab"/>
      <w:lvlText w:val=""/>
      <w:lvlJc w:val="left"/>
      <w:pPr>
        <w:ind w:left="4740" w:hanging="360"/>
      </w:pPr>
      <w:rPr>
        <w:rFonts w:hint="default" w:ascii="Symbol" w:hAnsi="Symbol"/>
      </w:rPr>
    </w:lvl>
    <w:lvl w:ilvl="7">
      <w:start w:val="1"/>
      <w:numFmt w:val="bullet"/>
      <w:isLgl w:val="false"/>
      <w:suff w:val="tab"/>
      <w:lvlText w:val="o"/>
      <w:lvlJc w:val="left"/>
      <w:pPr>
        <w:ind w:left="5460" w:hanging="360"/>
      </w:pPr>
      <w:rPr>
        <w:rFonts w:hint="default" w:ascii="Courier New" w:hAnsi="Courier New" w:cs="Courier New"/>
      </w:rPr>
    </w:lvl>
    <w:lvl w:ilvl="8">
      <w:start w:val="1"/>
      <w:numFmt w:val="bullet"/>
      <w:isLgl w:val="false"/>
      <w:suff w:val="tab"/>
      <w:lvlText w:val=""/>
      <w:lvlJc w:val="left"/>
      <w:pPr>
        <w:ind w:left="6180"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360" w:hanging="360"/>
        <w:tabs>
          <w:tab w:val="num" w:pos="360" w:leader="none"/>
        </w:tabs>
      </w:pPr>
      <w:rPr>
        <w:rFonts w:hint="default" w:ascii="Symbol" w:hAnsi="Symbol" w:cs="Symbol"/>
      </w:r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decimal"/>
      <w:isLgl w:val="false"/>
      <w:suff w:val="tab"/>
      <w:lvlText w:val="%5."/>
      <w:lvlJc w:val="left"/>
      <w:pPr>
        <w:ind w:left="2160" w:hanging="360"/>
        <w:tabs>
          <w:tab w:val="num" w:pos="2160" w:leader="none"/>
        </w:tabs>
      </w:pPr>
    </w:lvl>
    <w:lvl w:ilvl="5">
      <w:start w:val="1"/>
      <w:numFmt w:val="decimal"/>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decimal"/>
      <w:isLgl w:val="false"/>
      <w:suff w:val="tab"/>
      <w:lvlText w:val="%8."/>
      <w:lvlJc w:val="left"/>
      <w:pPr>
        <w:ind w:left="3240" w:hanging="360"/>
        <w:tabs>
          <w:tab w:val="num" w:pos="3240" w:leader="none"/>
        </w:tabs>
      </w:pPr>
    </w:lvl>
    <w:lvl w:ilvl="8">
      <w:start w:val="1"/>
      <w:numFmt w:val="decimal"/>
      <w:isLgl w:val="false"/>
      <w:suff w:val="tab"/>
      <w:lvlText w:val="%9."/>
      <w:lvlJc w:val="left"/>
      <w:pPr>
        <w:ind w:left="3600" w:hanging="360"/>
        <w:tabs>
          <w:tab w:val="num" w:pos="3600" w:leader="none"/>
        </w:tabs>
      </w:pPr>
    </w:lvl>
  </w:abstractNum>
  <w:abstractNum w:abstractNumId="14">
    <w:multiLevelType w:val="hybridMultilevel"/>
    <w:lvl w:ilvl="0">
      <w:start w:val="3"/>
      <w:numFmt w:val="decimal"/>
      <w:isLgl w:val="false"/>
      <w:suff w:val="tab"/>
      <w:lvlText w:val="%1."/>
      <w:lvlJc w:val="left"/>
      <w:pPr>
        <w:ind w:left="834" w:hanging="592"/>
      </w:pPr>
      <w:rPr>
        <w:rFonts w:hint="default" w:ascii="Times New Roman" w:hAnsi="Times New Roman" w:eastAsia="Arial" w:cs="Times New Roman"/>
        <w:color w:val="434343"/>
        <w:spacing w:val="-1"/>
        <w:sz w:val="24"/>
        <w:szCs w:val="24"/>
      </w:rPr>
    </w:lvl>
    <w:lvl w:ilvl="1">
      <w:start w:val="1"/>
      <w:numFmt w:val="decimal"/>
      <w:isLgl w:val="false"/>
      <w:suff w:val="tab"/>
      <w:lvlText w:val="%2."/>
      <w:lvlJc w:val="left"/>
      <w:pPr>
        <w:ind w:left="834" w:hanging="360"/>
      </w:pPr>
      <w:rPr>
        <w:rFonts w:hint="default" w:ascii="Times New Roman" w:hAnsi="Times New Roman" w:eastAsia="Arial" w:cs="Times New Roman"/>
        <w:spacing w:val="-1"/>
        <w:sz w:val="24"/>
        <w:szCs w:val="24"/>
      </w:rPr>
    </w:lvl>
    <w:lvl w:ilvl="2">
      <w:start w:val="1"/>
      <w:numFmt w:val="bullet"/>
      <w:isLgl w:val="false"/>
      <w:suff w:val="tab"/>
      <w:lvlText w:val="•"/>
      <w:lvlJc w:val="left"/>
      <w:pPr>
        <w:ind w:left="2520" w:hanging="360"/>
      </w:pPr>
    </w:lvl>
    <w:lvl w:ilvl="3">
      <w:start w:val="1"/>
      <w:numFmt w:val="bullet"/>
      <w:isLgl w:val="false"/>
      <w:suff w:val="tab"/>
      <w:lvlText w:val="•"/>
      <w:lvlJc w:val="left"/>
      <w:pPr>
        <w:ind w:left="3360" w:hanging="360"/>
      </w:pPr>
    </w:lvl>
    <w:lvl w:ilvl="4">
      <w:start w:val="1"/>
      <w:numFmt w:val="bullet"/>
      <w:isLgl w:val="false"/>
      <w:suff w:val="tab"/>
      <w:lvlText w:val="•"/>
      <w:lvlJc w:val="left"/>
      <w:pPr>
        <w:ind w:left="4200" w:hanging="360"/>
      </w:pPr>
    </w:lvl>
    <w:lvl w:ilvl="5">
      <w:start w:val="1"/>
      <w:numFmt w:val="bullet"/>
      <w:isLgl w:val="false"/>
      <w:suff w:val="tab"/>
      <w:lvlText w:val="•"/>
      <w:lvlJc w:val="left"/>
      <w:pPr>
        <w:ind w:left="5040" w:hanging="360"/>
      </w:pPr>
    </w:lvl>
    <w:lvl w:ilvl="6">
      <w:start w:val="1"/>
      <w:numFmt w:val="bullet"/>
      <w:isLgl w:val="false"/>
      <w:suff w:val="tab"/>
      <w:lvlText w:val="•"/>
      <w:lvlJc w:val="left"/>
      <w:pPr>
        <w:ind w:left="5880" w:hanging="360"/>
      </w:pPr>
    </w:lvl>
    <w:lvl w:ilvl="7">
      <w:start w:val="1"/>
      <w:numFmt w:val="bullet"/>
      <w:isLgl w:val="false"/>
      <w:suff w:val="tab"/>
      <w:lvlText w:val="•"/>
      <w:lvlJc w:val="left"/>
      <w:pPr>
        <w:ind w:left="6720" w:hanging="360"/>
      </w:pPr>
    </w:lvl>
    <w:lvl w:ilvl="8">
      <w:start w:val="1"/>
      <w:numFmt w:val="bullet"/>
      <w:isLgl w:val="false"/>
      <w:suff w:val="tab"/>
      <w:lvlText w:val="•"/>
      <w:lvlJc w:val="left"/>
      <w:pPr>
        <w:ind w:left="7560" w:hanging="360"/>
      </w:pPr>
    </w:lvl>
  </w:abstractNum>
  <w:abstractNum w:abstractNumId="15">
    <w:multiLevelType w:val="hybridMultilevel"/>
    <w:lvl w:ilvl="0">
      <w:start w:val="1"/>
      <w:numFmt w:val="none"/>
      <w:pStyle w:val="990"/>
      <w:isLgl w:val="false"/>
      <w:suff w:val="nothing"/>
      <w:lvlText w:val=""/>
      <w:lvlJc w:val="left"/>
      <w:pPr>
        <w:ind w:left="0" w:firstLine="0"/>
        <w:tabs>
          <w:tab w:val="num" w:pos="0" w:leader="none"/>
        </w:tabs>
      </w:pPr>
    </w:lvl>
    <w:lvl w:ilvl="1">
      <w:start w:val="1"/>
      <w:numFmt w:val="none"/>
      <w:pStyle w:val="991"/>
      <w:isLgl w:val="false"/>
      <w:suff w:val="nothing"/>
      <w:lvlText w:val=""/>
      <w:lvlJc w:val="left"/>
      <w:pPr>
        <w:ind w:left="0" w:firstLine="0"/>
        <w:tabs>
          <w:tab w:val="num" w:pos="0" w:leader="none"/>
        </w:tabs>
      </w:pPr>
    </w:lvl>
    <w:lvl w:ilvl="2">
      <w:start w:val="1"/>
      <w:numFmt w:val="none"/>
      <w:pStyle w:val="992"/>
      <w:isLgl w:val="false"/>
      <w:suff w:val="nothing"/>
      <w:lvlText w:val=""/>
      <w:lvlJc w:val="left"/>
      <w:pPr>
        <w:ind w:left="0" w:firstLine="0"/>
        <w:tabs>
          <w:tab w:val="num" w:pos="0" w:leader="none"/>
        </w:tabs>
      </w:pPr>
    </w:lvl>
    <w:lvl w:ilvl="3">
      <w:start w:val="1"/>
      <w:numFmt w:val="none"/>
      <w:pStyle w:val="993"/>
      <w:isLgl w:val="false"/>
      <w:suff w:val="nothing"/>
      <w:lvlText w:val=""/>
      <w:lvlJc w:val="left"/>
      <w:pPr>
        <w:ind w:left="0" w:firstLine="0"/>
        <w:tabs>
          <w:tab w:val="num" w:pos="0" w:leader="none"/>
        </w:tabs>
      </w:pPr>
    </w:lvl>
    <w:lvl w:ilvl="4">
      <w:start w:val="1"/>
      <w:numFmt w:val="none"/>
      <w:pStyle w:val="994"/>
      <w:isLgl w:val="false"/>
      <w:suff w:val="nothing"/>
      <w:lvlText w:val=""/>
      <w:lvlJc w:val="left"/>
      <w:pPr>
        <w:ind w:left="0" w:firstLine="0"/>
        <w:tabs>
          <w:tab w:val="num" w:pos="0" w:leader="none"/>
        </w:tabs>
      </w:pPr>
    </w:lvl>
    <w:lvl w:ilvl="5">
      <w:start w:val="1"/>
      <w:numFmt w:val="none"/>
      <w:pStyle w:val="995"/>
      <w:isLgl w:val="false"/>
      <w:suff w:val="nothing"/>
      <w:lvlText w:val=""/>
      <w:lvlJc w:val="left"/>
      <w:pPr>
        <w:ind w:left="0" w:firstLine="0"/>
        <w:tabs>
          <w:tab w:val="num" w:pos="0" w:leader="none"/>
        </w:tabs>
      </w:pPr>
    </w:lvl>
    <w:lvl w:ilvl="6">
      <w:start w:val="1"/>
      <w:numFmt w:val="none"/>
      <w:pStyle w:val="996"/>
      <w:isLgl w:val="false"/>
      <w:suff w:val="nothing"/>
      <w:lvlText w:val=""/>
      <w:lvlJc w:val="left"/>
      <w:pPr>
        <w:ind w:left="0" w:firstLine="0"/>
        <w:tabs>
          <w:tab w:val="num" w:pos="0" w:leader="none"/>
        </w:tabs>
      </w:pPr>
    </w:lvl>
    <w:lvl w:ilvl="7">
      <w:start w:val="1"/>
      <w:numFmt w:val="none"/>
      <w:pStyle w:val="997"/>
      <w:isLgl w:val="false"/>
      <w:suff w:val="nothing"/>
      <w:lvlText w:val=""/>
      <w:lvlJc w:val="left"/>
      <w:pPr>
        <w:ind w:left="0" w:firstLine="0"/>
        <w:tabs>
          <w:tab w:val="num" w:pos="0" w:leader="none"/>
        </w:tabs>
      </w:pPr>
    </w:lvl>
    <w:lvl w:ilvl="8">
      <w:start w:val="1"/>
      <w:numFmt w:val="none"/>
      <w:pStyle w:val="998"/>
      <w:isLgl w:val="false"/>
      <w:suff w:val="nothing"/>
      <w:lvlText w:val=""/>
      <w:lvlJc w:val="left"/>
      <w:pPr>
        <w:ind w:left="0" w:firstLine="0"/>
        <w:tabs>
          <w:tab w:val="num" w:pos="0" w:leader="none"/>
        </w:tabs>
      </w:pPr>
    </w:lvl>
  </w:abstractNum>
  <w:abstractNum w:abstractNumId="16">
    <w:multiLevelType w:val="hybridMultilevel"/>
    <w:lvl w:ilvl="0">
      <w:start w:val="1"/>
      <w:numFmt w:val="decimal"/>
      <w:isLgl w:val="false"/>
      <w:suff w:val="tab"/>
      <w:lvlText w:val="%1."/>
      <w:lvlJc w:val="left"/>
      <w:pPr>
        <w:ind w:left="834" w:hanging="543"/>
      </w:pPr>
      <w:rPr>
        <w:rFonts w:hint="default" w:ascii="Times New Roman" w:hAnsi="Times New Roman" w:eastAsia="Arial" w:cs="Times New Roman"/>
        <w:spacing w:val="-1"/>
        <w:sz w:val="24"/>
        <w:szCs w:val="24"/>
      </w:rPr>
    </w:lvl>
    <w:lvl w:ilvl="1">
      <w:start w:val="1"/>
      <w:numFmt w:val="decimal"/>
      <w:isLgl w:val="false"/>
      <w:suff w:val="tab"/>
      <w:lvlText w:val="%1.%2."/>
      <w:lvlJc w:val="left"/>
      <w:pPr>
        <w:ind w:left="1552" w:hanging="725"/>
      </w:pPr>
      <w:rPr>
        <w:rFonts w:hint="default" w:ascii="Times New Roman" w:hAnsi="Times New Roman" w:eastAsia="Arial" w:cs="Times New Roman"/>
        <w:spacing w:val="-1"/>
        <w:sz w:val="24"/>
        <w:szCs w:val="24"/>
      </w:rPr>
    </w:lvl>
    <w:lvl w:ilvl="2">
      <w:start w:val="1"/>
      <w:numFmt w:val="bullet"/>
      <w:isLgl w:val="false"/>
      <w:suff w:val="tab"/>
      <w:lvlText w:val="•"/>
      <w:lvlJc w:val="left"/>
      <w:pPr>
        <w:ind w:left="2413" w:hanging="725"/>
      </w:pPr>
    </w:lvl>
    <w:lvl w:ilvl="3">
      <w:start w:val="1"/>
      <w:numFmt w:val="bullet"/>
      <w:isLgl w:val="false"/>
      <w:suff w:val="tab"/>
      <w:lvlText w:val="•"/>
      <w:lvlJc w:val="left"/>
      <w:pPr>
        <w:ind w:left="3266" w:hanging="725"/>
      </w:pPr>
    </w:lvl>
    <w:lvl w:ilvl="4">
      <w:start w:val="1"/>
      <w:numFmt w:val="bullet"/>
      <w:isLgl w:val="false"/>
      <w:suff w:val="tab"/>
      <w:lvlText w:val="•"/>
      <w:lvlJc w:val="left"/>
      <w:pPr>
        <w:ind w:left="4120" w:hanging="725"/>
      </w:pPr>
    </w:lvl>
    <w:lvl w:ilvl="5">
      <w:start w:val="1"/>
      <w:numFmt w:val="bullet"/>
      <w:isLgl w:val="false"/>
      <w:suff w:val="tab"/>
      <w:lvlText w:val="•"/>
      <w:lvlJc w:val="left"/>
      <w:pPr>
        <w:ind w:left="4973" w:hanging="725"/>
      </w:pPr>
    </w:lvl>
    <w:lvl w:ilvl="6">
      <w:start w:val="1"/>
      <w:numFmt w:val="bullet"/>
      <w:isLgl w:val="false"/>
      <w:suff w:val="tab"/>
      <w:lvlText w:val="•"/>
      <w:lvlJc w:val="left"/>
      <w:pPr>
        <w:ind w:left="5826" w:hanging="725"/>
      </w:pPr>
    </w:lvl>
    <w:lvl w:ilvl="7">
      <w:start w:val="1"/>
      <w:numFmt w:val="bullet"/>
      <w:isLgl w:val="false"/>
      <w:suff w:val="tab"/>
      <w:lvlText w:val="•"/>
      <w:lvlJc w:val="left"/>
      <w:pPr>
        <w:ind w:left="6680" w:hanging="725"/>
      </w:pPr>
    </w:lvl>
    <w:lvl w:ilvl="8">
      <w:start w:val="1"/>
      <w:numFmt w:val="bullet"/>
      <w:isLgl w:val="false"/>
      <w:suff w:val="tab"/>
      <w:lvlText w:val="•"/>
      <w:lvlJc w:val="left"/>
      <w:pPr>
        <w:ind w:left="7533" w:hanging="725"/>
      </w:pPr>
    </w:lvl>
  </w:abstractNum>
  <w:abstractNum w:abstractNumId="17">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8">
    <w:multiLevelType w:val="hybridMultilevel"/>
    <w:lvl w:ilvl="0">
      <w:start w:val="1"/>
      <w:numFmt w:val="bullet"/>
      <w:isLgl w:val="false"/>
      <w:suff w:val="tab"/>
      <w:lvlText w:val="–"/>
      <w:lvlJc w:val="left"/>
      <w:pPr>
        <w:ind w:left="1418" w:hanging="360"/>
      </w:pPr>
      <w:rPr>
        <w:rFonts w:hint="default" w:ascii="Liberation Sans" w:hAnsi="Liberation Sans" w:eastAsia="Liberation Sans" w:cs="Liberation Sans"/>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num w:numId="1">
    <w:abstractNumId w:val="15"/>
  </w:num>
  <w:num w:numId="2">
    <w:abstractNumId w:val="5"/>
  </w:num>
  <w:num w:numId="3">
    <w:abstractNumId w:val="13"/>
  </w:num>
  <w:num w:numId="4">
    <w:abstractNumId w:val="8"/>
  </w:num>
  <w:num w:numId="5">
    <w:abstractNumId w:val="10"/>
  </w:num>
  <w:num w:numId="6">
    <w:abstractNumId w:val="12"/>
  </w:num>
  <w:num w:numId="7">
    <w:abstractNumId w:val="4"/>
  </w:num>
  <w:num w:numId="8">
    <w:abstractNumId w:val="3"/>
  </w:num>
  <w:num w:numId="9">
    <w:abstractNumId w:val="11"/>
  </w:num>
  <w:num w:numId="10">
    <w:abstractNumId w:val="2"/>
  </w:num>
  <w:num w:numId="11">
    <w:abstractNumId w:val="7"/>
  </w:num>
  <w:num w:numId="12">
    <w:abstractNumId w:val="16"/>
    <w:lvlOverride w:ilvl="0">
      <w:startOverride w:val="1"/>
    </w:lvlOverride>
    <w:lvlOverride w:ilvl="1">
      <w:startOverride w:val="1"/>
    </w:lvlOverride>
  </w:num>
  <w:num w:numId="13">
    <w:abstractNumId w:val="14"/>
    <w:lvlOverride w:ilvl="0">
      <w:startOverride w:val="3"/>
    </w:lvlOverride>
    <w:lvlOverride w:ilvl="1">
      <w:startOverride w:val="1"/>
    </w:lvlOverride>
  </w:num>
  <w:num w:numId="14">
    <w:abstractNumId w:val="9"/>
    <w:lvlOverride w:ilvl="0">
      <w:startOverride w:val="1"/>
    </w:lvlOverride>
  </w:num>
  <w:num w:numId="15">
    <w:abstractNumId w:val="6"/>
  </w:num>
  <w:num w:numId="16">
    <w:abstractNumId w:val="1"/>
  </w:num>
  <w:num w:numId="17">
    <w:abstractNumId w:val="7"/>
  </w:num>
  <w:num w:numId="18">
    <w:abstractNumId w:val="0"/>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33">
    <w:name w:val="Heading 1 Char"/>
    <w:basedOn w:val="999"/>
    <w:link w:val="990"/>
    <w:uiPriority w:val="9"/>
    <w:rPr>
      <w:rFonts w:ascii="Arial" w:hAnsi="Arial" w:eastAsia="Arial" w:cs="Arial"/>
      <w:sz w:val="40"/>
      <w:szCs w:val="40"/>
    </w:rPr>
  </w:style>
  <w:style w:type="character" w:styleId="834">
    <w:name w:val="Heading 2 Char"/>
    <w:basedOn w:val="999"/>
    <w:link w:val="991"/>
    <w:uiPriority w:val="9"/>
    <w:rPr>
      <w:rFonts w:ascii="Arial" w:hAnsi="Arial" w:eastAsia="Arial" w:cs="Arial"/>
      <w:sz w:val="34"/>
    </w:rPr>
  </w:style>
  <w:style w:type="character" w:styleId="835">
    <w:name w:val="Heading 3 Char"/>
    <w:basedOn w:val="999"/>
    <w:link w:val="992"/>
    <w:uiPriority w:val="9"/>
    <w:rPr>
      <w:rFonts w:ascii="Arial" w:hAnsi="Arial" w:eastAsia="Arial" w:cs="Arial"/>
      <w:sz w:val="30"/>
      <w:szCs w:val="30"/>
    </w:rPr>
  </w:style>
  <w:style w:type="character" w:styleId="836">
    <w:name w:val="Heading 4 Char"/>
    <w:basedOn w:val="999"/>
    <w:link w:val="993"/>
    <w:uiPriority w:val="9"/>
    <w:rPr>
      <w:rFonts w:ascii="Arial" w:hAnsi="Arial" w:eastAsia="Arial" w:cs="Arial"/>
      <w:b/>
      <w:bCs/>
      <w:sz w:val="26"/>
      <w:szCs w:val="26"/>
    </w:rPr>
  </w:style>
  <w:style w:type="character" w:styleId="837">
    <w:name w:val="Heading 5 Char"/>
    <w:basedOn w:val="999"/>
    <w:link w:val="994"/>
    <w:uiPriority w:val="9"/>
    <w:rPr>
      <w:rFonts w:ascii="Arial" w:hAnsi="Arial" w:eastAsia="Arial" w:cs="Arial"/>
      <w:b/>
      <w:bCs/>
      <w:sz w:val="24"/>
      <w:szCs w:val="24"/>
    </w:rPr>
  </w:style>
  <w:style w:type="character" w:styleId="838">
    <w:name w:val="Heading 6 Char"/>
    <w:basedOn w:val="999"/>
    <w:link w:val="995"/>
    <w:uiPriority w:val="9"/>
    <w:rPr>
      <w:rFonts w:ascii="Arial" w:hAnsi="Arial" w:eastAsia="Arial" w:cs="Arial"/>
      <w:b/>
      <w:bCs/>
      <w:sz w:val="22"/>
      <w:szCs w:val="22"/>
    </w:rPr>
  </w:style>
  <w:style w:type="character" w:styleId="839">
    <w:name w:val="Heading 7 Char"/>
    <w:basedOn w:val="999"/>
    <w:link w:val="996"/>
    <w:uiPriority w:val="9"/>
    <w:rPr>
      <w:rFonts w:ascii="Arial" w:hAnsi="Arial" w:eastAsia="Arial" w:cs="Arial"/>
      <w:b/>
      <w:bCs/>
      <w:i/>
      <w:iCs/>
      <w:sz w:val="22"/>
      <w:szCs w:val="22"/>
    </w:rPr>
  </w:style>
  <w:style w:type="character" w:styleId="840">
    <w:name w:val="Heading 8 Char"/>
    <w:basedOn w:val="999"/>
    <w:link w:val="997"/>
    <w:uiPriority w:val="9"/>
    <w:rPr>
      <w:rFonts w:ascii="Arial" w:hAnsi="Arial" w:eastAsia="Arial" w:cs="Arial"/>
      <w:i/>
      <w:iCs/>
      <w:sz w:val="22"/>
      <w:szCs w:val="22"/>
    </w:rPr>
  </w:style>
  <w:style w:type="character" w:styleId="841">
    <w:name w:val="Heading 9 Char"/>
    <w:basedOn w:val="999"/>
    <w:link w:val="998"/>
    <w:uiPriority w:val="9"/>
    <w:rPr>
      <w:rFonts w:ascii="Arial" w:hAnsi="Arial" w:eastAsia="Arial" w:cs="Arial"/>
      <w:i/>
      <w:iCs/>
      <w:sz w:val="21"/>
      <w:szCs w:val="21"/>
    </w:rPr>
  </w:style>
  <w:style w:type="character" w:styleId="842">
    <w:name w:val="Title Char"/>
    <w:basedOn w:val="999"/>
    <w:link w:val="1400"/>
    <w:uiPriority w:val="10"/>
    <w:rPr>
      <w:sz w:val="48"/>
      <w:szCs w:val="48"/>
    </w:rPr>
  </w:style>
  <w:style w:type="paragraph" w:styleId="843">
    <w:name w:val="Subtitle"/>
    <w:basedOn w:val="989"/>
    <w:next w:val="989"/>
    <w:link w:val="844"/>
    <w:uiPriority w:val="11"/>
    <w:qFormat/>
    <w:pPr>
      <w:spacing w:before="200" w:after="200"/>
    </w:pPr>
    <w:rPr>
      <w:sz w:val="24"/>
      <w:szCs w:val="24"/>
    </w:rPr>
  </w:style>
  <w:style w:type="character" w:styleId="844">
    <w:name w:val="Subtitle Char"/>
    <w:basedOn w:val="999"/>
    <w:link w:val="843"/>
    <w:uiPriority w:val="11"/>
    <w:rPr>
      <w:sz w:val="24"/>
      <w:szCs w:val="24"/>
    </w:rPr>
  </w:style>
  <w:style w:type="paragraph" w:styleId="845">
    <w:name w:val="Quote"/>
    <w:basedOn w:val="989"/>
    <w:next w:val="989"/>
    <w:link w:val="846"/>
    <w:uiPriority w:val="29"/>
    <w:qFormat/>
    <w:pPr>
      <w:ind w:left="720" w:right="720"/>
    </w:pPr>
    <w:rPr>
      <w:i/>
    </w:rPr>
  </w:style>
  <w:style w:type="character" w:styleId="846">
    <w:name w:val="Quote Char"/>
    <w:link w:val="845"/>
    <w:uiPriority w:val="29"/>
    <w:rPr>
      <w:i/>
    </w:rPr>
  </w:style>
  <w:style w:type="paragraph" w:styleId="847">
    <w:name w:val="Intense Quote"/>
    <w:basedOn w:val="989"/>
    <w:next w:val="989"/>
    <w:link w:val="848"/>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48">
    <w:name w:val="Intense Quote Char"/>
    <w:link w:val="847"/>
    <w:uiPriority w:val="30"/>
    <w:rPr>
      <w:i/>
    </w:rPr>
  </w:style>
  <w:style w:type="character" w:styleId="849">
    <w:name w:val="Header Char"/>
    <w:basedOn w:val="999"/>
    <w:link w:val="1258"/>
    <w:uiPriority w:val="99"/>
  </w:style>
  <w:style w:type="character" w:styleId="850">
    <w:name w:val="Caption Char"/>
    <w:basedOn w:val="1241"/>
    <w:link w:val="1251"/>
    <w:uiPriority w:val="99"/>
  </w:style>
  <w:style w:type="table" w:styleId="851">
    <w:name w:val="Table Grid Light"/>
    <w:basedOn w:val="100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52">
    <w:name w:val="Plain Table 1"/>
    <w:basedOn w:val="100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3">
    <w:name w:val="Plain Table 2"/>
    <w:basedOn w:val="100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4">
    <w:name w:val="Plain Table 3"/>
    <w:basedOn w:val="10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55">
    <w:name w:val="Plain Table 4"/>
    <w:basedOn w:val="10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6">
    <w:name w:val="Plain Table 5"/>
    <w:basedOn w:val="10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57">
    <w:name w:val="Grid Table 1 Light"/>
    <w:basedOn w:val="100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58">
    <w:name w:val="Grid Table 1 Light - Accent 1"/>
    <w:basedOn w:val="100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59">
    <w:name w:val="Grid Table 1 Light - Accent 2"/>
    <w:basedOn w:val="100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60">
    <w:name w:val="Grid Table 1 Light - Accent 3"/>
    <w:basedOn w:val="100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61">
    <w:name w:val="Grid Table 1 Light - Accent 4"/>
    <w:basedOn w:val="100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62">
    <w:name w:val="Grid Table 1 Light - Accent 5"/>
    <w:basedOn w:val="100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63">
    <w:name w:val="Grid Table 1 Light - Accent 6"/>
    <w:basedOn w:val="100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64">
    <w:name w:val="Grid Table 2"/>
    <w:basedOn w:val="100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65">
    <w:name w:val="Grid Table 2 - Accent 1"/>
    <w:basedOn w:val="100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66">
    <w:name w:val="Grid Table 2 - Accent 2"/>
    <w:basedOn w:val="100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67">
    <w:name w:val="Grid Table 2 - Accent 3"/>
    <w:basedOn w:val="100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68">
    <w:name w:val="Grid Table 2 - Accent 4"/>
    <w:basedOn w:val="100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69">
    <w:name w:val="Grid Table 2 - Accent 5"/>
    <w:basedOn w:val="100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70">
    <w:name w:val="Grid Table 2 - Accent 6"/>
    <w:basedOn w:val="100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71">
    <w:name w:val="Grid Table 3"/>
    <w:basedOn w:val="100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2">
    <w:name w:val="Grid Table 3 - Accent 1"/>
    <w:basedOn w:val="100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3">
    <w:name w:val="Grid Table 3 - Accent 2"/>
    <w:basedOn w:val="100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4">
    <w:name w:val="Grid Table 3 - Accent 3"/>
    <w:basedOn w:val="100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5">
    <w:name w:val="Grid Table 3 - Accent 4"/>
    <w:basedOn w:val="100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6">
    <w:name w:val="Grid Table 3 - Accent 5"/>
    <w:basedOn w:val="100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7">
    <w:name w:val="Grid Table 3 - Accent 6"/>
    <w:basedOn w:val="100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8">
    <w:name w:val="Grid Table 4"/>
    <w:basedOn w:val="100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79">
    <w:name w:val="Grid Table 4 - Accent 1"/>
    <w:basedOn w:val="100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80">
    <w:name w:val="Grid Table 4 - Accent 2"/>
    <w:basedOn w:val="100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81">
    <w:name w:val="Grid Table 4 - Accent 3"/>
    <w:basedOn w:val="100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82">
    <w:name w:val="Grid Table 4 - Accent 4"/>
    <w:basedOn w:val="100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83">
    <w:name w:val="Grid Table 4 - Accent 5"/>
    <w:basedOn w:val="100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84">
    <w:name w:val="Grid Table 4 - Accent 6"/>
    <w:basedOn w:val="100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85">
    <w:name w:val="Grid Table 5 Dark"/>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86">
    <w:name w:val="Grid Table 5 Dark- Accent 1"/>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87">
    <w:name w:val="Grid Table 5 Dark - Accent 2"/>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88">
    <w:name w:val="Grid Table 5 Dark - Accent 3"/>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89">
    <w:name w:val="Grid Table 5 Dark- Accent 4"/>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90">
    <w:name w:val="Grid Table 5 Dark - Accent 5"/>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1">
    <w:name w:val="Grid Table 5 Dark - Accent 6"/>
    <w:basedOn w:val="10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92">
    <w:name w:val="Grid Table 6 Colorful"/>
    <w:basedOn w:val="100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3">
    <w:name w:val="Grid Table 6 Colorful - Accent 1"/>
    <w:basedOn w:val="100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94">
    <w:name w:val="Grid Table 6 Colorful - Accent 2"/>
    <w:basedOn w:val="100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95">
    <w:name w:val="Grid Table 6 Colorful - Accent 3"/>
    <w:basedOn w:val="100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96">
    <w:name w:val="Grid Table 6 Colorful - Accent 4"/>
    <w:basedOn w:val="100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97">
    <w:name w:val="Grid Table 6 Colorful - Accent 5"/>
    <w:basedOn w:val="100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98">
    <w:name w:val="Grid Table 6 Colorful - Accent 6"/>
    <w:basedOn w:val="100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99">
    <w:name w:val="Grid Table 7 Colorful"/>
    <w:basedOn w:val="100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00">
    <w:name w:val="Grid Table 7 Colorful - Accent 1"/>
    <w:basedOn w:val="100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01">
    <w:name w:val="Grid Table 7 Colorful - Accent 2"/>
    <w:basedOn w:val="100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02">
    <w:name w:val="Grid Table 7 Colorful - Accent 3"/>
    <w:basedOn w:val="100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03">
    <w:name w:val="Grid Table 7 Colorful - Accent 4"/>
    <w:basedOn w:val="100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04">
    <w:name w:val="Grid Table 7 Colorful - Accent 5"/>
    <w:basedOn w:val="100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05">
    <w:name w:val="Grid Table 7 Colorful - Accent 6"/>
    <w:basedOn w:val="100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06">
    <w:name w:val="List Table 1 Light"/>
    <w:basedOn w:val="100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07">
    <w:name w:val="List Table 1 Light - Accent 1"/>
    <w:basedOn w:val="1000"/>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08">
    <w:name w:val="List Table 1 Light - Accent 2"/>
    <w:basedOn w:val="1000"/>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09">
    <w:name w:val="List Table 1 Light - Accent 3"/>
    <w:basedOn w:val="1000"/>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10">
    <w:name w:val="List Table 1 Light - Accent 4"/>
    <w:basedOn w:val="1000"/>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11">
    <w:name w:val="List Table 1 Light - Accent 5"/>
    <w:basedOn w:val="1000"/>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12">
    <w:name w:val="List Table 1 Light - Accent 6"/>
    <w:basedOn w:val="1000"/>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13">
    <w:name w:val="List Table 2"/>
    <w:basedOn w:val="100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14">
    <w:name w:val="List Table 2 - Accent 1"/>
    <w:basedOn w:val="100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15">
    <w:name w:val="List Table 2 - Accent 2"/>
    <w:basedOn w:val="100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16">
    <w:name w:val="List Table 2 - Accent 3"/>
    <w:basedOn w:val="100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17">
    <w:name w:val="List Table 2 - Accent 4"/>
    <w:basedOn w:val="100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18">
    <w:name w:val="List Table 2 - Accent 5"/>
    <w:basedOn w:val="100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19">
    <w:name w:val="List Table 2 - Accent 6"/>
    <w:basedOn w:val="100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20">
    <w:name w:val="List Table 3"/>
    <w:basedOn w:val="100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1">
    <w:name w:val="List Table 3 - Accent 1"/>
    <w:basedOn w:val="100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22">
    <w:name w:val="List Table 3 - Accent 2"/>
    <w:basedOn w:val="100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23">
    <w:name w:val="List Table 3 - Accent 3"/>
    <w:basedOn w:val="100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24">
    <w:name w:val="List Table 3 - Accent 4"/>
    <w:basedOn w:val="100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25">
    <w:name w:val="List Table 3 - Accent 5"/>
    <w:basedOn w:val="100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26">
    <w:name w:val="List Table 3 - Accent 6"/>
    <w:basedOn w:val="100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27">
    <w:name w:val="List Table 4"/>
    <w:basedOn w:val="100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8">
    <w:name w:val="List Table 4 - Accent 1"/>
    <w:basedOn w:val="100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29">
    <w:name w:val="List Table 4 - Accent 2"/>
    <w:basedOn w:val="100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30">
    <w:name w:val="List Table 4 - Accent 3"/>
    <w:basedOn w:val="100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31">
    <w:name w:val="List Table 4 - Accent 4"/>
    <w:basedOn w:val="100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32">
    <w:name w:val="List Table 4 - Accent 5"/>
    <w:basedOn w:val="100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33">
    <w:name w:val="List Table 4 - Accent 6"/>
    <w:basedOn w:val="100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34">
    <w:name w:val="List Table 5 Dark"/>
    <w:basedOn w:val="100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5">
    <w:name w:val="List Table 5 Dark - Accent 1"/>
    <w:basedOn w:val="100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2"/>
    <w:basedOn w:val="100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3"/>
    <w:basedOn w:val="100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4"/>
    <w:basedOn w:val="100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5"/>
    <w:basedOn w:val="100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6"/>
    <w:basedOn w:val="100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6 Colorful"/>
    <w:basedOn w:val="100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42">
    <w:name w:val="List Table 6 Colorful - Accent 1"/>
    <w:basedOn w:val="100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43">
    <w:name w:val="List Table 6 Colorful - Accent 2"/>
    <w:basedOn w:val="100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44">
    <w:name w:val="List Table 6 Colorful - Accent 3"/>
    <w:basedOn w:val="100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45">
    <w:name w:val="List Table 6 Colorful - Accent 4"/>
    <w:basedOn w:val="100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46">
    <w:name w:val="List Table 6 Colorful - Accent 5"/>
    <w:basedOn w:val="100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47">
    <w:name w:val="List Table 6 Colorful - Accent 6"/>
    <w:basedOn w:val="100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48">
    <w:name w:val="List Table 7 Colorful"/>
    <w:basedOn w:val="100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49">
    <w:name w:val="List Table 7 Colorful - Accent 1"/>
    <w:basedOn w:val="100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50">
    <w:name w:val="List Table 7 Colorful - Accent 2"/>
    <w:basedOn w:val="100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51">
    <w:name w:val="List Table 7 Colorful - Accent 3"/>
    <w:basedOn w:val="100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52">
    <w:name w:val="List Table 7 Colorful - Accent 4"/>
    <w:basedOn w:val="100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53">
    <w:name w:val="List Table 7 Colorful - Accent 5"/>
    <w:basedOn w:val="100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54">
    <w:name w:val="List Table 7 Colorful - Accent 6"/>
    <w:basedOn w:val="100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55">
    <w:name w:val="Lined - Accent"/>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56">
    <w:name w:val="Lined - Accent 1"/>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57">
    <w:name w:val="Lined - Accent 2"/>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58">
    <w:name w:val="Lined - Accent 3"/>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59">
    <w:name w:val="Lined - Accent 4"/>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60">
    <w:name w:val="Lined - Accent 5"/>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61">
    <w:name w:val="Lined - Accent 6"/>
    <w:basedOn w:val="10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62">
    <w:name w:val="Bordered &amp; Lined - Accent"/>
    <w:basedOn w:val="100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63">
    <w:name w:val="Bordered &amp; Lined - Accent 1"/>
    <w:basedOn w:val="100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64">
    <w:name w:val="Bordered &amp; Lined - Accent 2"/>
    <w:basedOn w:val="100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65">
    <w:name w:val="Bordered &amp; Lined - Accent 3"/>
    <w:basedOn w:val="100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66">
    <w:name w:val="Bordered &amp; Lined - Accent 4"/>
    <w:basedOn w:val="100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67">
    <w:name w:val="Bordered &amp; Lined - Accent 5"/>
    <w:basedOn w:val="100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68">
    <w:name w:val="Bordered &amp; Lined - Accent 6"/>
    <w:basedOn w:val="100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69">
    <w:name w:val="Bordered"/>
    <w:basedOn w:val="100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70">
    <w:name w:val="Bordered - Accent 1"/>
    <w:basedOn w:val="100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71">
    <w:name w:val="Bordered - Accent 2"/>
    <w:basedOn w:val="100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72">
    <w:name w:val="Bordered - Accent 3"/>
    <w:basedOn w:val="100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73">
    <w:name w:val="Bordered - Accent 4"/>
    <w:basedOn w:val="100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74">
    <w:name w:val="Bordered - Accent 5"/>
    <w:basedOn w:val="100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75">
    <w:name w:val="Bordered - Accent 6"/>
    <w:basedOn w:val="100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76">
    <w:name w:val="Footnote Text Char"/>
    <w:link w:val="1271"/>
    <w:uiPriority w:val="99"/>
    <w:rPr>
      <w:sz w:val="18"/>
    </w:rPr>
  </w:style>
  <w:style w:type="character" w:styleId="977">
    <w:name w:val="Endnote Text Char"/>
    <w:link w:val="1405"/>
    <w:uiPriority w:val="99"/>
    <w:rPr>
      <w:sz w:val="20"/>
    </w:rPr>
  </w:style>
  <w:style w:type="paragraph" w:styleId="978">
    <w:name w:val="toc 1"/>
    <w:basedOn w:val="989"/>
    <w:next w:val="989"/>
    <w:uiPriority w:val="39"/>
    <w:unhideWhenUsed/>
    <w:pPr>
      <w:ind w:left="0" w:right="0" w:firstLine="0"/>
      <w:spacing w:after="57"/>
    </w:pPr>
  </w:style>
  <w:style w:type="paragraph" w:styleId="979">
    <w:name w:val="toc 2"/>
    <w:basedOn w:val="989"/>
    <w:next w:val="989"/>
    <w:uiPriority w:val="39"/>
    <w:unhideWhenUsed/>
    <w:pPr>
      <w:ind w:left="283" w:right="0" w:firstLine="0"/>
      <w:spacing w:after="57"/>
    </w:pPr>
  </w:style>
  <w:style w:type="paragraph" w:styleId="980">
    <w:name w:val="toc 3"/>
    <w:basedOn w:val="989"/>
    <w:next w:val="989"/>
    <w:uiPriority w:val="39"/>
    <w:unhideWhenUsed/>
    <w:pPr>
      <w:ind w:left="567" w:right="0" w:firstLine="0"/>
      <w:spacing w:after="57"/>
    </w:pPr>
  </w:style>
  <w:style w:type="paragraph" w:styleId="981">
    <w:name w:val="toc 4"/>
    <w:basedOn w:val="989"/>
    <w:next w:val="989"/>
    <w:uiPriority w:val="39"/>
    <w:unhideWhenUsed/>
    <w:pPr>
      <w:ind w:left="850" w:right="0" w:firstLine="0"/>
      <w:spacing w:after="57"/>
    </w:pPr>
  </w:style>
  <w:style w:type="paragraph" w:styleId="982">
    <w:name w:val="toc 5"/>
    <w:basedOn w:val="989"/>
    <w:next w:val="989"/>
    <w:uiPriority w:val="39"/>
    <w:unhideWhenUsed/>
    <w:pPr>
      <w:ind w:left="1134" w:right="0" w:firstLine="0"/>
      <w:spacing w:after="57"/>
    </w:pPr>
  </w:style>
  <w:style w:type="paragraph" w:styleId="983">
    <w:name w:val="toc 6"/>
    <w:basedOn w:val="989"/>
    <w:next w:val="989"/>
    <w:uiPriority w:val="39"/>
    <w:unhideWhenUsed/>
    <w:pPr>
      <w:ind w:left="1417" w:right="0" w:firstLine="0"/>
      <w:spacing w:after="57"/>
    </w:pPr>
  </w:style>
  <w:style w:type="paragraph" w:styleId="984">
    <w:name w:val="toc 7"/>
    <w:basedOn w:val="989"/>
    <w:next w:val="989"/>
    <w:uiPriority w:val="39"/>
    <w:unhideWhenUsed/>
    <w:pPr>
      <w:ind w:left="1701" w:right="0" w:firstLine="0"/>
      <w:spacing w:after="57"/>
    </w:pPr>
  </w:style>
  <w:style w:type="paragraph" w:styleId="985">
    <w:name w:val="toc 8"/>
    <w:basedOn w:val="989"/>
    <w:next w:val="989"/>
    <w:uiPriority w:val="39"/>
    <w:unhideWhenUsed/>
    <w:pPr>
      <w:ind w:left="1984" w:right="0" w:firstLine="0"/>
      <w:spacing w:after="57"/>
    </w:pPr>
  </w:style>
  <w:style w:type="paragraph" w:styleId="986">
    <w:name w:val="toc 9"/>
    <w:basedOn w:val="989"/>
    <w:next w:val="989"/>
    <w:uiPriority w:val="39"/>
    <w:unhideWhenUsed/>
    <w:pPr>
      <w:ind w:left="2268" w:right="0" w:firstLine="0"/>
      <w:spacing w:after="57"/>
    </w:pPr>
  </w:style>
  <w:style w:type="paragraph" w:styleId="987">
    <w:name w:val="TOC Heading"/>
    <w:uiPriority w:val="39"/>
    <w:unhideWhenUsed/>
  </w:style>
  <w:style w:type="paragraph" w:styleId="988">
    <w:name w:val="table of figures"/>
    <w:basedOn w:val="989"/>
    <w:next w:val="989"/>
    <w:uiPriority w:val="99"/>
    <w:unhideWhenUsed/>
    <w:pPr>
      <w:spacing w:after="0" w:afterAutospacing="0"/>
    </w:pPr>
  </w:style>
  <w:style w:type="paragraph" w:styleId="989" w:default="1">
    <w:name w:val="Normal"/>
    <w:qFormat/>
    <w:pPr>
      <w:spacing w:before="100" w:after="100"/>
    </w:pPr>
    <w:rPr>
      <w:rFonts w:eastAsia="Arial" w:cs="Courier New"/>
      <w:sz w:val="24"/>
      <w:szCs w:val="24"/>
    </w:rPr>
  </w:style>
  <w:style w:type="paragraph" w:styleId="990">
    <w:name w:val="Heading 1"/>
    <w:basedOn w:val="989"/>
    <w:next w:val="989"/>
    <w:qFormat/>
    <w:pPr>
      <w:numPr>
        <w:ilvl w:val="0"/>
        <w:numId w:val="1"/>
      </w:numPr>
      <w:keepNext/>
      <w:spacing w:before="240" w:after="60"/>
      <w:outlineLvl w:val="0"/>
    </w:pPr>
    <w:rPr>
      <w:rFonts w:ascii="Cambria" w:hAnsi="Cambria" w:cs="Cambria"/>
      <w:b/>
      <w:bCs/>
      <w:sz w:val="32"/>
      <w:szCs w:val="32"/>
    </w:rPr>
  </w:style>
  <w:style w:type="paragraph" w:styleId="991">
    <w:name w:val="Heading 2"/>
    <w:basedOn w:val="989"/>
    <w:next w:val="989"/>
    <w:qFormat/>
    <w:pPr>
      <w:numPr>
        <w:ilvl w:val="1"/>
        <w:numId w:val="1"/>
      </w:numPr>
      <w:keepNext/>
      <w:spacing w:before="240" w:after="60"/>
      <w:outlineLvl w:val="1"/>
    </w:pPr>
    <w:rPr>
      <w:rFonts w:ascii="Cambria" w:hAnsi="Cambria" w:cs="Cambria"/>
      <w:b/>
      <w:bCs/>
      <w:i/>
      <w:iCs/>
      <w:sz w:val="28"/>
      <w:szCs w:val="28"/>
    </w:rPr>
  </w:style>
  <w:style w:type="paragraph" w:styleId="992">
    <w:name w:val="Heading 3"/>
    <w:basedOn w:val="989"/>
    <w:next w:val="1239"/>
    <w:qFormat/>
    <w:pPr>
      <w:numPr>
        <w:ilvl w:val="2"/>
        <w:numId w:val="1"/>
      </w:numPr>
      <w:spacing w:before="280" w:after="280"/>
      <w:outlineLvl w:val="2"/>
    </w:pPr>
    <w:rPr>
      <w:b/>
      <w:sz w:val="27"/>
      <w:szCs w:val="20"/>
    </w:rPr>
  </w:style>
  <w:style w:type="paragraph" w:styleId="993">
    <w:name w:val="Heading 4"/>
    <w:basedOn w:val="989"/>
    <w:next w:val="989"/>
    <w:qFormat/>
    <w:pPr>
      <w:numPr>
        <w:ilvl w:val="3"/>
        <w:numId w:val="1"/>
      </w:numPr>
      <w:keepNext/>
      <w:spacing w:before="240" w:after="60"/>
      <w:outlineLvl w:val="3"/>
    </w:pPr>
    <w:rPr>
      <w:b/>
      <w:bCs/>
      <w:sz w:val="28"/>
      <w:szCs w:val="28"/>
    </w:rPr>
  </w:style>
  <w:style w:type="paragraph" w:styleId="994">
    <w:name w:val="Heading 5"/>
    <w:basedOn w:val="989"/>
    <w:next w:val="989"/>
    <w:qFormat/>
    <w:pPr>
      <w:numPr>
        <w:ilvl w:val="4"/>
        <w:numId w:val="1"/>
      </w:numPr>
      <w:spacing w:before="240" w:after="60"/>
      <w:outlineLvl w:val="4"/>
    </w:pPr>
    <w:rPr>
      <w:b/>
      <w:bCs/>
      <w:i/>
      <w:iCs/>
      <w:sz w:val="26"/>
      <w:szCs w:val="26"/>
    </w:rPr>
  </w:style>
  <w:style w:type="paragraph" w:styleId="995">
    <w:name w:val="Heading 6"/>
    <w:basedOn w:val="989"/>
    <w:next w:val="989"/>
    <w:qFormat/>
    <w:pPr>
      <w:numPr>
        <w:ilvl w:val="5"/>
        <w:numId w:val="1"/>
      </w:numPr>
      <w:spacing w:before="240" w:after="60"/>
      <w:outlineLvl w:val="5"/>
    </w:pPr>
    <w:rPr>
      <w:b/>
      <w:bCs/>
      <w:sz w:val="20"/>
      <w:szCs w:val="20"/>
    </w:rPr>
  </w:style>
  <w:style w:type="paragraph" w:styleId="996">
    <w:name w:val="Heading 7"/>
    <w:basedOn w:val="989"/>
    <w:next w:val="989"/>
    <w:qFormat/>
    <w:pPr>
      <w:numPr>
        <w:ilvl w:val="6"/>
        <w:numId w:val="1"/>
      </w:numPr>
      <w:spacing w:before="240" w:after="60"/>
      <w:outlineLvl w:val="6"/>
    </w:pPr>
  </w:style>
  <w:style w:type="paragraph" w:styleId="997">
    <w:name w:val="Heading 8"/>
    <w:basedOn w:val="989"/>
    <w:next w:val="989"/>
    <w:qFormat/>
    <w:pPr>
      <w:numPr>
        <w:ilvl w:val="7"/>
        <w:numId w:val="1"/>
      </w:numPr>
      <w:spacing w:before="240" w:after="60"/>
      <w:outlineLvl w:val="7"/>
    </w:pPr>
    <w:rPr>
      <w:i/>
      <w:iCs/>
    </w:rPr>
  </w:style>
  <w:style w:type="paragraph" w:styleId="998">
    <w:name w:val="Heading 9"/>
    <w:basedOn w:val="989"/>
    <w:next w:val="989"/>
    <w:qFormat/>
    <w:pPr>
      <w:numPr>
        <w:ilvl w:val="8"/>
        <w:numId w:val="1"/>
      </w:numPr>
      <w:spacing w:before="240" w:after="60"/>
      <w:outlineLvl w:val="8"/>
    </w:pPr>
    <w:rPr>
      <w:rFonts w:ascii="Cambria" w:hAnsi="Cambria" w:cs="Cambria"/>
      <w:sz w:val="20"/>
      <w:szCs w:val="20"/>
    </w:rPr>
  </w:style>
  <w:style w:type="character" w:styleId="999" w:default="1">
    <w:name w:val="Default Paragraph Font"/>
    <w:uiPriority w:val="1"/>
    <w:semiHidden/>
    <w:unhideWhenUsed/>
  </w:style>
  <w:style w:type="table" w:styleId="1000" w:default="1">
    <w:name w:val="Normal Table"/>
    <w:uiPriority w:val="99"/>
    <w:semiHidden/>
    <w:unhideWhenUsed/>
    <w:qFormat/>
    <w:tblPr>
      <w:tblInd w:w="0" w:type="dxa"/>
      <w:tblCellMar>
        <w:left w:w="108" w:type="dxa"/>
        <w:top w:w="0" w:type="dxa"/>
        <w:right w:w="108" w:type="dxa"/>
        <w:bottom w:w="0" w:type="dxa"/>
      </w:tblCellMar>
    </w:tblPr>
  </w:style>
  <w:style w:type="numbering" w:styleId="1001" w:default="1">
    <w:name w:val="No List"/>
    <w:uiPriority w:val="99"/>
    <w:semiHidden/>
    <w:unhideWhenUsed/>
  </w:style>
  <w:style w:type="character" w:styleId="1002" w:customStyle="1">
    <w:name w:val="WW8Num1z0"/>
    <w:qFormat/>
  </w:style>
  <w:style w:type="character" w:styleId="1003" w:customStyle="1">
    <w:name w:val="WW8Num1z1"/>
    <w:qFormat/>
  </w:style>
  <w:style w:type="character" w:styleId="1004" w:customStyle="1">
    <w:name w:val="WW8Num1z2"/>
    <w:qFormat/>
  </w:style>
  <w:style w:type="character" w:styleId="1005" w:customStyle="1">
    <w:name w:val="WW8Num1z3"/>
    <w:qFormat/>
  </w:style>
  <w:style w:type="character" w:styleId="1006" w:customStyle="1">
    <w:name w:val="WW8Num1z4"/>
    <w:qFormat/>
  </w:style>
  <w:style w:type="character" w:styleId="1007" w:customStyle="1">
    <w:name w:val="WW8Num1z5"/>
    <w:qFormat/>
  </w:style>
  <w:style w:type="character" w:styleId="1008" w:customStyle="1">
    <w:name w:val="WW8Num1z6"/>
    <w:qFormat/>
  </w:style>
  <w:style w:type="character" w:styleId="1009" w:customStyle="1">
    <w:name w:val="WW8Num1z7"/>
    <w:qFormat/>
  </w:style>
  <w:style w:type="character" w:styleId="1010" w:customStyle="1">
    <w:name w:val="WW8Num1z8"/>
    <w:qFormat/>
  </w:style>
  <w:style w:type="character" w:styleId="1011" w:customStyle="1">
    <w:name w:val="WW8Num2z0"/>
    <w:qFormat/>
    <w:rPr>
      <w:rFonts w:cs="Times New Roman"/>
    </w:rPr>
  </w:style>
  <w:style w:type="character" w:styleId="1012" w:customStyle="1">
    <w:name w:val="WW8Num3z0"/>
    <w:qFormat/>
    <w:rPr>
      <w:rFonts w:ascii="Symbol" w:hAnsi="Symbol" w:cs="Symbol"/>
    </w:rPr>
  </w:style>
  <w:style w:type="character" w:styleId="1013" w:customStyle="1">
    <w:name w:val="WW8Num4z0"/>
    <w:qFormat/>
    <w:rPr>
      <w:rFonts w:cs="Times New Roman"/>
      <w:b/>
      <w:i w:val="0"/>
    </w:rPr>
  </w:style>
  <w:style w:type="character" w:styleId="1014" w:customStyle="1">
    <w:name w:val="WW8Num4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015" w:customStyle="1">
    <w:name w:val="WW8Num4z2"/>
    <w:qFormat/>
    <w:rPr>
      <w:rFonts w:cs="Times New Roman"/>
      <w:b w:val="0"/>
      <w:bCs w:val="0"/>
      <w:i w:val="0"/>
      <w:iCs w:val="0"/>
    </w:rPr>
  </w:style>
  <w:style w:type="character" w:styleId="1016" w:customStyle="1">
    <w:name w:val="WW8Num4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017" w:customStyle="1">
    <w:name w:val="WW8Num4z4"/>
    <w:qFormat/>
    <w:rPr>
      <w:rFonts w:cs="Times New Roman"/>
    </w:rPr>
  </w:style>
  <w:style w:type="character" w:styleId="1018" w:customStyle="1">
    <w:name w:val="WW8Num4z5"/>
    <w:qFormat/>
    <w:rPr>
      <w:rFonts w:ascii="Symbol" w:hAnsi="Symbol" w:cs="Symbol"/>
    </w:rPr>
  </w:style>
  <w:style w:type="character" w:styleId="1019" w:customStyle="1">
    <w:name w:val="WW8Num5z0"/>
    <w:qFormat/>
    <w:rPr>
      <w:rFonts w:cs="Times New Roman"/>
      <w:b/>
    </w:rPr>
  </w:style>
  <w:style w:type="character" w:styleId="1020" w:customStyle="1">
    <w:name w:val="WW8Num5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021" w:customStyle="1">
    <w:name w:val="WW8Num5z2"/>
    <w:qFormat/>
    <w:rPr>
      <w:rFonts w:cs="Times New Roman"/>
      <w:b w:val="0"/>
      <w:bCs w:val="0"/>
      <w:i w:val="0"/>
      <w:iCs w:val="0"/>
    </w:rPr>
  </w:style>
  <w:style w:type="character" w:styleId="1022" w:customStyle="1">
    <w:name w:val="WW8Num5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023" w:customStyle="1">
    <w:name w:val="WW8Num5z4"/>
    <w:qFormat/>
    <w:rPr>
      <w:rFonts w:cs="Times New Roman"/>
    </w:rPr>
  </w:style>
  <w:style w:type="character" w:styleId="1024" w:customStyle="1">
    <w:name w:val="WW8Num5z5"/>
    <w:qFormat/>
    <w:rPr>
      <w:rFonts w:ascii="Symbol" w:hAnsi="Symbol" w:cs="Symbol"/>
    </w:rPr>
  </w:style>
  <w:style w:type="character" w:styleId="1025" w:customStyle="1">
    <w:name w:val="WW8Num6z0"/>
    <w:qFormat/>
    <w:rPr>
      <w:rFonts w:cs="Times New Roman"/>
      <w:b/>
    </w:rPr>
  </w:style>
  <w:style w:type="character" w:styleId="1026" w:customStyle="1">
    <w:name w:val="WW8Num7z0"/>
    <w:qFormat/>
    <w:rPr>
      <w:rFonts w:cs="Times New Roman"/>
    </w:rPr>
  </w:style>
  <w:style w:type="character" w:styleId="1027" w:customStyle="1">
    <w:name w:val="WW8Num7z6"/>
    <w:qFormat/>
    <w:rPr>
      <w:rFonts w:ascii="Times New Roman" w:hAnsi="Times New Roman" w:cs="Times New Roman"/>
      <w:b/>
      <w:sz w:val="24"/>
      <w:szCs w:val="24"/>
    </w:rPr>
  </w:style>
  <w:style w:type="character" w:styleId="1028" w:customStyle="1">
    <w:name w:val="WW8Num8z0"/>
    <w:qFormat/>
    <w:rPr>
      <w:color w:val="000000"/>
    </w:rPr>
  </w:style>
  <w:style w:type="character" w:styleId="1029" w:customStyle="1">
    <w:name w:val="Основной шрифт абзаца2"/>
    <w:qFormat/>
  </w:style>
  <w:style w:type="character" w:styleId="1030" w:customStyle="1">
    <w:name w:val="WW8Num8z1"/>
    <w:qFormat/>
  </w:style>
  <w:style w:type="character" w:styleId="1031" w:customStyle="1">
    <w:name w:val="WW8Num8z2"/>
    <w:qFormat/>
  </w:style>
  <w:style w:type="character" w:styleId="1032" w:customStyle="1">
    <w:name w:val="WW8Num8z3"/>
    <w:qFormat/>
  </w:style>
  <w:style w:type="character" w:styleId="1033" w:customStyle="1">
    <w:name w:val="WW8Num8z4"/>
    <w:qFormat/>
  </w:style>
  <w:style w:type="character" w:styleId="1034" w:customStyle="1">
    <w:name w:val="WW8Num8z5"/>
    <w:qFormat/>
  </w:style>
  <w:style w:type="character" w:styleId="1035" w:customStyle="1">
    <w:name w:val="WW8Num8z6"/>
    <w:qFormat/>
  </w:style>
  <w:style w:type="character" w:styleId="1036" w:customStyle="1">
    <w:name w:val="WW8Num8z7"/>
    <w:qFormat/>
  </w:style>
  <w:style w:type="character" w:styleId="1037" w:customStyle="1">
    <w:name w:val="WW8Num8z8"/>
    <w:qFormat/>
  </w:style>
  <w:style w:type="character" w:styleId="1038" w:customStyle="1">
    <w:name w:val="WW8Num9z0"/>
    <w:qFormat/>
    <w:rPr>
      <w:rFonts w:cs="Times New Roman"/>
    </w:rPr>
  </w:style>
  <w:style w:type="character" w:styleId="1039" w:customStyle="1">
    <w:name w:val="WW8Num10z0"/>
    <w:qFormat/>
    <w:rPr>
      <w:color w:val="000000"/>
    </w:rPr>
  </w:style>
  <w:style w:type="character" w:styleId="1040" w:customStyle="1">
    <w:name w:val="WW8Num10z1"/>
    <w:qFormat/>
  </w:style>
  <w:style w:type="character" w:styleId="1041" w:customStyle="1">
    <w:name w:val="WW8Num10z2"/>
    <w:qFormat/>
  </w:style>
  <w:style w:type="character" w:styleId="1042" w:customStyle="1">
    <w:name w:val="WW8Num10z3"/>
    <w:qFormat/>
  </w:style>
  <w:style w:type="character" w:styleId="1043" w:customStyle="1">
    <w:name w:val="WW8Num10z4"/>
    <w:qFormat/>
  </w:style>
  <w:style w:type="character" w:styleId="1044" w:customStyle="1">
    <w:name w:val="WW8Num10z5"/>
    <w:qFormat/>
  </w:style>
  <w:style w:type="character" w:styleId="1045" w:customStyle="1">
    <w:name w:val="WW8Num10z6"/>
    <w:qFormat/>
  </w:style>
  <w:style w:type="character" w:styleId="1046" w:customStyle="1">
    <w:name w:val="WW8Num10z7"/>
    <w:qFormat/>
  </w:style>
  <w:style w:type="character" w:styleId="1047" w:customStyle="1">
    <w:name w:val="WW8Num10z8"/>
    <w:qFormat/>
  </w:style>
  <w:style w:type="character" w:styleId="1048" w:customStyle="1">
    <w:name w:val="WW8Num11z0"/>
    <w:qFormat/>
  </w:style>
  <w:style w:type="character" w:styleId="1049" w:customStyle="1">
    <w:name w:val="WW8Num11z1"/>
    <w:qFormat/>
  </w:style>
  <w:style w:type="character" w:styleId="1050" w:customStyle="1">
    <w:name w:val="WW8Num11z2"/>
    <w:qFormat/>
  </w:style>
  <w:style w:type="character" w:styleId="1051" w:customStyle="1">
    <w:name w:val="WW8Num11z3"/>
    <w:qFormat/>
  </w:style>
  <w:style w:type="character" w:styleId="1052" w:customStyle="1">
    <w:name w:val="WW8Num11z4"/>
    <w:qFormat/>
  </w:style>
  <w:style w:type="character" w:styleId="1053" w:customStyle="1">
    <w:name w:val="WW8Num11z5"/>
    <w:qFormat/>
  </w:style>
  <w:style w:type="character" w:styleId="1054" w:customStyle="1">
    <w:name w:val="WW8Num11z6"/>
    <w:qFormat/>
  </w:style>
  <w:style w:type="character" w:styleId="1055" w:customStyle="1">
    <w:name w:val="WW8Num11z7"/>
    <w:qFormat/>
  </w:style>
  <w:style w:type="character" w:styleId="1056" w:customStyle="1">
    <w:name w:val="WW8Num11z8"/>
    <w:qFormat/>
  </w:style>
  <w:style w:type="character" w:styleId="1057" w:customStyle="1">
    <w:name w:val="WW8Num12z0"/>
    <w:qFormat/>
  </w:style>
  <w:style w:type="character" w:styleId="1058" w:customStyle="1">
    <w:name w:val="WW8Num12z1"/>
    <w:qFormat/>
  </w:style>
  <w:style w:type="character" w:styleId="1059" w:customStyle="1">
    <w:name w:val="WW8Num12z2"/>
    <w:qFormat/>
  </w:style>
  <w:style w:type="character" w:styleId="1060" w:customStyle="1">
    <w:name w:val="WW8Num12z3"/>
    <w:qFormat/>
  </w:style>
  <w:style w:type="character" w:styleId="1061" w:customStyle="1">
    <w:name w:val="WW8Num12z4"/>
    <w:qFormat/>
  </w:style>
  <w:style w:type="character" w:styleId="1062" w:customStyle="1">
    <w:name w:val="WW8Num12z5"/>
    <w:qFormat/>
  </w:style>
  <w:style w:type="character" w:styleId="1063" w:customStyle="1">
    <w:name w:val="WW8Num12z6"/>
    <w:qFormat/>
  </w:style>
  <w:style w:type="character" w:styleId="1064" w:customStyle="1">
    <w:name w:val="WW8Num12z7"/>
    <w:qFormat/>
  </w:style>
  <w:style w:type="character" w:styleId="1065" w:customStyle="1">
    <w:name w:val="WW8Num12z8"/>
    <w:qFormat/>
  </w:style>
  <w:style w:type="character" w:styleId="1066" w:customStyle="1">
    <w:name w:val="WW8Num13z0"/>
    <w:qFormat/>
    <w:rPr>
      <w:rFonts w:ascii="Symbol" w:hAnsi="Symbol" w:eastAsia="Times New Roman" w:cs="Times New Roman"/>
    </w:rPr>
  </w:style>
  <w:style w:type="character" w:styleId="1067" w:customStyle="1">
    <w:name w:val="WW8Num13z1"/>
    <w:qFormat/>
    <w:rPr>
      <w:rFonts w:ascii="Courier New" w:hAnsi="Courier New" w:cs="Courier New"/>
    </w:rPr>
  </w:style>
  <w:style w:type="character" w:styleId="1068" w:customStyle="1">
    <w:name w:val="WW8Num13z2"/>
    <w:qFormat/>
    <w:rPr>
      <w:rFonts w:ascii="Wingdings" w:hAnsi="Wingdings" w:cs="Wingdings"/>
    </w:rPr>
  </w:style>
  <w:style w:type="character" w:styleId="1069" w:customStyle="1">
    <w:name w:val="WW8Num13z3"/>
    <w:qFormat/>
    <w:rPr>
      <w:rFonts w:ascii="Symbol" w:hAnsi="Symbol" w:cs="Symbol"/>
    </w:rPr>
  </w:style>
  <w:style w:type="character" w:styleId="1070" w:customStyle="1">
    <w:name w:val="WW8Num14z0"/>
    <w:qFormat/>
    <w:rPr>
      <w:rFonts w:cs="Times New Roman"/>
    </w:rPr>
  </w:style>
  <w:style w:type="character" w:styleId="1071" w:customStyle="1">
    <w:name w:val="WW8Num15z0"/>
    <w:qFormat/>
    <w:rPr>
      <w:rFonts w:cs="Times New Roman"/>
      <w:b/>
      <w:i w:val="0"/>
    </w:rPr>
  </w:style>
  <w:style w:type="character" w:styleId="1072" w:customStyle="1">
    <w:name w:val="WW8Num15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073" w:customStyle="1">
    <w:name w:val="WW8Num15z2"/>
    <w:qFormat/>
    <w:rPr>
      <w:rFonts w:cs="Times New Roman"/>
      <w:b w:val="0"/>
      <w:bCs w:val="0"/>
      <w:i w:val="0"/>
      <w:iCs w:val="0"/>
    </w:rPr>
  </w:style>
  <w:style w:type="character" w:styleId="1074" w:customStyle="1">
    <w:name w:val="WW8Num15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075" w:customStyle="1">
    <w:name w:val="WW8Num15z4"/>
    <w:qFormat/>
    <w:rPr>
      <w:rFonts w:cs="Times New Roman"/>
    </w:rPr>
  </w:style>
  <w:style w:type="character" w:styleId="1076" w:customStyle="1">
    <w:name w:val="WW8Num15z5"/>
    <w:qFormat/>
    <w:rPr>
      <w:rFonts w:ascii="Symbol" w:hAnsi="Symbol" w:cs="Symbol"/>
    </w:rPr>
  </w:style>
  <w:style w:type="character" w:styleId="1077" w:customStyle="1">
    <w:name w:val="WW8Num16z0"/>
    <w:qFormat/>
    <w:rPr>
      <w:rFonts w:ascii="Symbol" w:hAnsi="Symbol" w:cs="Symbol"/>
    </w:rPr>
  </w:style>
  <w:style w:type="character" w:styleId="1078" w:customStyle="1">
    <w:name w:val="WW8Num16z1"/>
    <w:qFormat/>
    <w:rPr>
      <w:rFonts w:ascii="Courier New" w:hAnsi="Courier New" w:cs="Courier New"/>
    </w:rPr>
  </w:style>
  <w:style w:type="character" w:styleId="1079" w:customStyle="1">
    <w:name w:val="WW8Num16z2"/>
    <w:qFormat/>
    <w:rPr>
      <w:rFonts w:ascii="Wingdings" w:hAnsi="Wingdings" w:cs="Wingdings"/>
    </w:rPr>
  </w:style>
  <w:style w:type="character" w:styleId="1080" w:customStyle="1">
    <w:name w:val="WW8Num17z0"/>
    <w:qFormat/>
    <w:rPr>
      <w:rFonts w:ascii="Symbol" w:hAnsi="Symbol" w:cs="Symbol"/>
      <w:sz w:val="20"/>
    </w:rPr>
  </w:style>
  <w:style w:type="character" w:styleId="1081" w:customStyle="1">
    <w:name w:val="WW8Num17z1"/>
    <w:qFormat/>
    <w:rPr>
      <w:rFonts w:ascii="Courier New" w:hAnsi="Courier New" w:cs="Courier New"/>
      <w:sz w:val="20"/>
    </w:rPr>
  </w:style>
  <w:style w:type="character" w:styleId="1082" w:customStyle="1">
    <w:name w:val="WW8Num17z2"/>
    <w:qFormat/>
    <w:rPr>
      <w:rFonts w:ascii="Wingdings" w:hAnsi="Wingdings" w:cs="Wingdings"/>
      <w:sz w:val="20"/>
    </w:rPr>
  </w:style>
  <w:style w:type="character" w:styleId="1083" w:customStyle="1">
    <w:name w:val="WW8Num18z0"/>
    <w:qFormat/>
  </w:style>
  <w:style w:type="character" w:styleId="1084" w:customStyle="1">
    <w:name w:val="WW8Num18z1"/>
    <w:qFormat/>
  </w:style>
  <w:style w:type="character" w:styleId="1085" w:customStyle="1">
    <w:name w:val="WW8Num18z2"/>
    <w:qFormat/>
  </w:style>
  <w:style w:type="character" w:styleId="1086" w:customStyle="1">
    <w:name w:val="WW8Num18z3"/>
    <w:qFormat/>
  </w:style>
  <w:style w:type="character" w:styleId="1087" w:customStyle="1">
    <w:name w:val="WW8Num18z4"/>
    <w:qFormat/>
  </w:style>
  <w:style w:type="character" w:styleId="1088" w:customStyle="1">
    <w:name w:val="WW8Num18z5"/>
    <w:qFormat/>
  </w:style>
  <w:style w:type="character" w:styleId="1089" w:customStyle="1">
    <w:name w:val="WW8Num18z6"/>
    <w:qFormat/>
  </w:style>
  <w:style w:type="character" w:styleId="1090" w:customStyle="1">
    <w:name w:val="WW8Num18z7"/>
    <w:qFormat/>
  </w:style>
  <w:style w:type="character" w:styleId="1091" w:customStyle="1">
    <w:name w:val="WW8Num18z8"/>
    <w:qFormat/>
  </w:style>
  <w:style w:type="character" w:styleId="1092" w:customStyle="1">
    <w:name w:val="WW8Num19z0"/>
    <w:qFormat/>
    <w:rPr>
      <w:rFonts w:cs="Times New Roman"/>
      <w:b/>
    </w:rPr>
  </w:style>
  <w:style w:type="character" w:styleId="1093" w:customStyle="1">
    <w:name w:val="WW8Num19z1"/>
    <w:qFormat/>
    <w:rPr>
      <w:rFonts w:cs="Times New Roman"/>
    </w:rPr>
  </w:style>
  <w:style w:type="character" w:styleId="1094" w:customStyle="1">
    <w:name w:val="WW8Num19z3"/>
    <w:qFormat/>
    <w:rPr>
      <w:rFonts w:cs="Times New Roman"/>
    </w:rPr>
  </w:style>
  <w:style w:type="character" w:styleId="1095" w:customStyle="1">
    <w:name w:val="WW8Num20z0"/>
    <w:qFormat/>
  </w:style>
  <w:style w:type="character" w:styleId="1096" w:customStyle="1">
    <w:name w:val="WW8Num20z1"/>
    <w:qFormat/>
  </w:style>
  <w:style w:type="character" w:styleId="1097" w:customStyle="1">
    <w:name w:val="WW8Num20z2"/>
    <w:qFormat/>
  </w:style>
  <w:style w:type="character" w:styleId="1098" w:customStyle="1">
    <w:name w:val="WW8Num20z3"/>
    <w:qFormat/>
  </w:style>
  <w:style w:type="character" w:styleId="1099" w:customStyle="1">
    <w:name w:val="WW8Num20z4"/>
    <w:qFormat/>
  </w:style>
  <w:style w:type="character" w:styleId="1100" w:customStyle="1">
    <w:name w:val="WW8Num20z5"/>
    <w:qFormat/>
  </w:style>
  <w:style w:type="character" w:styleId="1101" w:customStyle="1">
    <w:name w:val="WW8Num20z6"/>
    <w:qFormat/>
  </w:style>
  <w:style w:type="character" w:styleId="1102" w:customStyle="1">
    <w:name w:val="WW8Num20z7"/>
    <w:qFormat/>
  </w:style>
  <w:style w:type="character" w:styleId="1103" w:customStyle="1">
    <w:name w:val="WW8Num20z8"/>
    <w:qFormat/>
  </w:style>
  <w:style w:type="character" w:styleId="1104" w:customStyle="1">
    <w:name w:val="WW8Num21z0"/>
    <w:qFormat/>
    <w:rPr>
      <w:rFonts w:cs="Times New Roman"/>
    </w:rPr>
  </w:style>
  <w:style w:type="character" w:styleId="1105" w:customStyle="1">
    <w:name w:val="WW8Num21z6"/>
    <w:qFormat/>
    <w:rPr>
      <w:rFonts w:ascii="Times New Roman" w:hAnsi="Times New Roman" w:cs="Times New Roman"/>
      <w:b/>
      <w:sz w:val="24"/>
      <w:szCs w:val="24"/>
    </w:rPr>
  </w:style>
  <w:style w:type="character" w:styleId="1106" w:customStyle="1">
    <w:name w:val="WW8Num22z0"/>
    <w:qFormat/>
  </w:style>
  <w:style w:type="character" w:styleId="1107" w:customStyle="1">
    <w:name w:val="WW8Num22z1"/>
    <w:qFormat/>
  </w:style>
  <w:style w:type="character" w:styleId="1108" w:customStyle="1">
    <w:name w:val="WW8Num22z2"/>
    <w:qFormat/>
  </w:style>
  <w:style w:type="character" w:styleId="1109" w:customStyle="1">
    <w:name w:val="WW8Num22z3"/>
    <w:qFormat/>
  </w:style>
  <w:style w:type="character" w:styleId="1110" w:customStyle="1">
    <w:name w:val="WW8Num22z4"/>
    <w:qFormat/>
  </w:style>
  <w:style w:type="character" w:styleId="1111" w:customStyle="1">
    <w:name w:val="WW8Num22z5"/>
    <w:qFormat/>
  </w:style>
  <w:style w:type="character" w:styleId="1112" w:customStyle="1">
    <w:name w:val="WW8Num22z6"/>
    <w:qFormat/>
  </w:style>
  <w:style w:type="character" w:styleId="1113" w:customStyle="1">
    <w:name w:val="WW8Num22z7"/>
    <w:qFormat/>
  </w:style>
  <w:style w:type="character" w:styleId="1114" w:customStyle="1">
    <w:name w:val="WW8Num22z8"/>
    <w:qFormat/>
  </w:style>
  <w:style w:type="character" w:styleId="1115" w:customStyle="1">
    <w:name w:val="WW8Num23z0"/>
    <w:qFormat/>
    <w:rPr>
      <w:rFonts w:cs="Times New Roman"/>
    </w:rPr>
  </w:style>
  <w:style w:type="character" w:styleId="1116" w:customStyle="1">
    <w:name w:val="WW8Num23z1"/>
    <w:qFormat/>
  </w:style>
  <w:style w:type="character" w:styleId="1117" w:customStyle="1">
    <w:name w:val="WW8Num23z2"/>
    <w:qFormat/>
  </w:style>
  <w:style w:type="character" w:styleId="1118" w:customStyle="1">
    <w:name w:val="WW8Num23z3"/>
    <w:qFormat/>
  </w:style>
  <w:style w:type="character" w:styleId="1119" w:customStyle="1">
    <w:name w:val="WW8Num23z4"/>
    <w:qFormat/>
  </w:style>
  <w:style w:type="character" w:styleId="1120" w:customStyle="1">
    <w:name w:val="WW8Num23z5"/>
    <w:qFormat/>
  </w:style>
  <w:style w:type="character" w:styleId="1121" w:customStyle="1">
    <w:name w:val="WW8Num23z6"/>
    <w:qFormat/>
  </w:style>
  <w:style w:type="character" w:styleId="1122" w:customStyle="1">
    <w:name w:val="WW8Num23z7"/>
    <w:qFormat/>
  </w:style>
  <w:style w:type="character" w:styleId="1123" w:customStyle="1">
    <w:name w:val="WW8Num23z8"/>
    <w:qFormat/>
  </w:style>
  <w:style w:type="character" w:styleId="1124" w:customStyle="1">
    <w:name w:val="WW8Num24z0"/>
    <w:qFormat/>
    <w:rPr>
      <w:rFonts w:ascii="Symbol" w:hAnsi="Symbol" w:cs="Symbol"/>
      <w:sz w:val="20"/>
    </w:rPr>
  </w:style>
  <w:style w:type="character" w:styleId="1125" w:customStyle="1">
    <w:name w:val="WW8Num24z1"/>
    <w:qFormat/>
    <w:rPr>
      <w:rFonts w:ascii="Courier New" w:hAnsi="Courier New" w:cs="Courier New"/>
      <w:sz w:val="20"/>
    </w:rPr>
  </w:style>
  <w:style w:type="character" w:styleId="1126" w:customStyle="1">
    <w:name w:val="WW8Num24z2"/>
    <w:qFormat/>
    <w:rPr>
      <w:rFonts w:ascii="Wingdings" w:hAnsi="Wingdings" w:cs="Wingdings"/>
      <w:sz w:val="20"/>
    </w:rPr>
  </w:style>
  <w:style w:type="character" w:styleId="1127" w:customStyle="1">
    <w:name w:val="WW8Num25z0"/>
    <w:qFormat/>
    <w:rPr>
      <w:color w:val="000000"/>
    </w:rPr>
  </w:style>
  <w:style w:type="character" w:styleId="1128" w:customStyle="1">
    <w:name w:val="WW8Num25z1"/>
    <w:qFormat/>
  </w:style>
  <w:style w:type="character" w:styleId="1129" w:customStyle="1">
    <w:name w:val="WW8Num25z2"/>
    <w:qFormat/>
  </w:style>
  <w:style w:type="character" w:styleId="1130" w:customStyle="1">
    <w:name w:val="WW8Num25z3"/>
    <w:qFormat/>
  </w:style>
  <w:style w:type="character" w:styleId="1131" w:customStyle="1">
    <w:name w:val="WW8Num25z4"/>
    <w:qFormat/>
  </w:style>
  <w:style w:type="character" w:styleId="1132" w:customStyle="1">
    <w:name w:val="WW8Num25z5"/>
    <w:qFormat/>
  </w:style>
  <w:style w:type="character" w:styleId="1133" w:customStyle="1">
    <w:name w:val="WW8Num25z6"/>
    <w:qFormat/>
  </w:style>
  <w:style w:type="character" w:styleId="1134" w:customStyle="1">
    <w:name w:val="WW8Num25z7"/>
    <w:qFormat/>
  </w:style>
  <w:style w:type="character" w:styleId="1135" w:customStyle="1">
    <w:name w:val="WW8Num25z8"/>
    <w:qFormat/>
  </w:style>
  <w:style w:type="character" w:styleId="1136" w:customStyle="1">
    <w:name w:val="WW8Num26z0"/>
    <w:qFormat/>
    <w:rPr>
      <w:b/>
      <w:i w:val="0"/>
      <w:color w:val="000000"/>
      <w:sz w:val="24"/>
    </w:rPr>
  </w:style>
  <w:style w:type="character" w:styleId="1137" w:customStyle="1">
    <w:name w:val="WW8Num26z1"/>
    <w:qFormat/>
    <w:rPr>
      <w:b/>
      <w:i w:val="0"/>
      <w:color w:val="000000"/>
    </w:rPr>
  </w:style>
  <w:style w:type="character" w:styleId="1138" w:customStyle="1">
    <w:name w:val="WW8Num26z2"/>
    <w:qFormat/>
  </w:style>
  <w:style w:type="character" w:styleId="1139" w:customStyle="1">
    <w:name w:val="WW8Num26z3"/>
    <w:qFormat/>
  </w:style>
  <w:style w:type="character" w:styleId="1140" w:customStyle="1">
    <w:name w:val="WW8Num26z4"/>
    <w:qFormat/>
  </w:style>
  <w:style w:type="character" w:styleId="1141" w:customStyle="1">
    <w:name w:val="WW8Num26z5"/>
    <w:qFormat/>
  </w:style>
  <w:style w:type="character" w:styleId="1142" w:customStyle="1">
    <w:name w:val="WW8Num26z6"/>
    <w:qFormat/>
  </w:style>
  <w:style w:type="character" w:styleId="1143" w:customStyle="1">
    <w:name w:val="WW8Num26z7"/>
    <w:qFormat/>
  </w:style>
  <w:style w:type="character" w:styleId="1144" w:customStyle="1">
    <w:name w:val="WW8Num26z8"/>
    <w:qFormat/>
  </w:style>
  <w:style w:type="character" w:styleId="1145" w:customStyle="1">
    <w:name w:val="WW8Num27z0"/>
    <w:qFormat/>
  </w:style>
  <w:style w:type="character" w:styleId="1146" w:customStyle="1">
    <w:name w:val="WW8Num28z0"/>
    <w:qFormat/>
  </w:style>
  <w:style w:type="character" w:styleId="1147" w:customStyle="1">
    <w:name w:val="WW8Num28z1"/>
    <w:qFormat/>
  </w:style>
  <w:style w:type="character" w:styleId="1148" w:customStyle="1">
    <w:name w:val="WW8Num28z2"/>
    <w:qFormat/>
  </w:style>
  <w:style w:type="character" w:styleId="1149" w:customStyle="1">
    <w:name w:val="WW8Num28z3"/>
    <w:qFormat/>
  </w:style>
  <w:style w:type="character" w:styleId="1150" w:customStyle="1">
    <w:name w:val="WW8Num28z4"/>
    <w:qFormat/>
  </w:style>
  <w:style w:type="character" w:styleId="1151" w:customStyle="1">
    <w:name w:val="WW8Num28z5"/>
    <w:qFormat/>
  </w:style>
  <w:style w:type="character" w:styleId="1152" w:customStyle="1">
    <w:name w:val="WW8Num28z6"/>
    <w:qFormat/>
  </w:style>
  <w:style w:type="character" w:styleId="1153" w:customStyle="1">
    <w:name w:val="WW8Num28z7"/>
    <w:qFormat/>
  </w:style>
  <w:style w:type="character" w:styleId="1154" w:customStyle="1">
    <w:name w:val="WW8Num28z8"/>
    <w:qFormat/>
  </w:style>
  <w:style w:type="character" w:styleId="1155" w:customStyle="1">
    <w:name w:val="WW8Num29z0"/>
    <w:qFormat/>
  </w:style>
  <w:style w:type="character" w:styleId="1156" w:customStyle="1">
    <w:name w:val="WW8Num29z1"/>
    <w:qFormat/>
  </w:style>
  <w:style w:type="character" w:styleId="1157" w:customStyle="1">
    <w:name w:val="WW8Num29z2"/>
    <w:qFormat/>
  </w:style>
  <w:style w:type="character" w:styleId="1158" w:customStyle="1">
    <w:name w:val="WW8Num29z3"/>
    <w:qFormat/>
  </w:style>
  <w:style w:type="character" w:styleId="1159" w:customStyle="1">
    <w:name w:val="WW8Num29z4"/>
    <w:qFormat/>
  </w:style>
  <w:style w:type="character" w:styleId="1160" w:customStyle="1">
    <w:name w:val="WW8Num29z5"/>
    <w:qFormat/>
  </w:style>
  <w:style w:type="character" w:styleId="1161" w:customStyle="1">
    <w:name w:val="WW8Num29z6"/>
    <w:qFormat/>
  </w:style>
  <w:style w:type="character" w:styleId="1162" w:customStyle="1">
    <w:name w:val="WW8Num29z7"/>
    <w:qFormat/>
  </w:style>
  <w:style w:type="character" w:styleId="1163" w:customStyle="1">
    <w:name w:val="WW8Num29z8"/>
    <w:qFormat/>
  </w:style>
  <w:style w:type="character" w:styleId="1164" w:customStyle="1">
    <w:name w:val="Основной шрифт абзаца1"/>
    <w:qFormat/>
  </w:style>
  <w:style w:type="character" w:styleId="1165" w:customStyle="1">
    <w:name w:val="Заголовок 1 Знак1"/>
    <w:qFormat/>
    <w:rPr>
      <w:rFonts w:ascii="Cambria" w:hAnsi="Cambria" w:cs="Times New Roman"/>
      <w:b/>
      <w:bCs/>
      <w:sz w:val="32"/>
      <w:szCs w:val="32"/>
    </w:rPr>
  </w:style>
  <w:style w:type="character" w:styleId="1166" w:customStyle="1">
    <w:name w:val="Заголовок 2 Знак"/>
    <w:qFormat/>
    <w:rPr>
      <w:rFonts w:ascii="Cambria" w:hAnsi="Cambria" w:cs="Times New Roman"/>
      <w:b/>
      <w:bCs/>
      <w:i/>
      <w:iCs/>
      <w:sz w:val="28"/>
      <w:szCs w:val="28"/>
    </w:rPr>
  </w:style>
  <w:style w:type="character" w:styleId="1167" w:customStyle="1">
    <w:name w:val="Заголовок 3 Знак"/>
    <w:qFormat/>
    <w:rPr>
      <w:rFonts w:ascii="Calibri" w:hAnsi="Calibri" w:cs="Times New Roman"/>
      <w:b/>
      <w:sz w:val="27"/>
      <w:lang w:val="ru-RU"/>
    </w:rPr>
  </w:style>
  <w:style w:type="character" w:styleId="1168" w:customStyle="1">
    <w:name w:val="Заголовок 4 Знак"/>
    <w:qFormat/>
    <w:rPr>
      <w:rFonts w:ascii="Calibri" w:hAnsi="Calibri" w:cs="Times New Roman"/>
      <w:b/>
      <w:bCs/>
      <w:sz w:val="28"/>
      <w:szCs w:val="28"/>
    </w:rPr>
  </w:style>
  <w:style w:type="character" w:styleId="1169" w:customStyle="1">
    <w:name w:val="Заголовок 5 Знак"/>
    <w:qFormat/>
    <w:rPr>
      <w:rFonts w:ascii="Calibri" w:hAnsi="Calibri" w:cs="Times New Roman"/>
      <w:b/>
      <w:bCs/>
      <w:i/>
      <w:iCs/>
      <w:sz w:val="26"/>
      <w:szCs w:val="26"/>
    </w:rPr>
  </w:style>
  <w:style w:type="character" w:styleId="1170" w:customStyle="1">
    <w:name w:val="Заголовок 6 Знак"/>
    <w:qFormat/>
    <w:rPr>
      <w:rFonts w:ascii="Calibri" w:hAnsi="Calibri" w:cs="Times New Roman"/>
      <w:b/>
      <w:bCs/>
    </w:rPr>
  </w:style>
  <w:style w:type="character" w:styleId="1171" w:customStyle="1">
    <w:name w:val="Заголовок 7 Знак"/>
    <w:qFormat/>
    <w:rPr>
      <w:rFonts w:ascii="Calibri" w:hAnsi="Calibri" w:cs="Times New Roman"/>
      <w:sz w:val="24"/>
      <w:szCs w:val="24"/>
    </w:rPr>
  </w:style>
  <w:style w:type="character" w:styleId="1172" w:customStyle="1">
    <w:name w:val="Заголовок 8 Знак"/>
    <w:qFormat/>
    <w:rPr>
      <w:rFonts w:ascii="Calibri" w:hAnsi="Calibri" w:cs="Times New Roman"/>
      <w:i/>
      <w:iCs/>
      <w:sz w:val="24"/>
      <w:szCs w:val="24"/>
    </w:rPr>
  </w:style>
  <w:style w:type="character" w:styleId="1173" w:customStyle="1">
    <w:name w:val="Заголовок 9 Знак"/>
    <w:qFormat/>
    <w:rPr>
      <w:rFonts w:ascii="Cambria" w:hAnsi="Cambria" w:cs="Times New Roman"/>
    </w:rPr>
  </w:style>
  <w:style w:type="character" w:styleId="1174" w:customStyle="1">
    <w:name w:val="Интернет-ссылка"/>
    <w:rPr>
      <w:rFonts w:cs="Times New Roman"/>
      <w:color w:val="0000ff"/>
      <w:u w:val="single"/>
    </w:rPr>
  </w:style>
  <w:style w:type="character" w:styleId="1175" w:customStyle="1">
    <w:name w:val="Обычный (веб) Знак"/>
    <w:uiPriority w:val="99"/>
    <w:qFormat/>
    <w:rPr>
      <w:rFonts w:ascii="Calibri" w:hAnsi="Calibri" w:cs="Calibri"/>
      <w:sz w:val="22"/>
      <w:lang w:val="ru-RU"/>
    </w:rPr>
  </w:style>
  <w:style w:type="character" w:styleId="1176" w:customStyle="1">
    <w:name w:val="Footer Char"/>
    <w:qFormat/>
    <w:rPr>
      <w:rFonts w:ascii="Times New Roman" w:hAnsi="Times New Roman" w:cs="Times New Roman"/>
      <w:sz w:val="24"/>
    </w:rPr>
  </w:style>
  <w:style w:type="character" w:styleId="1177" w:customStyle="1">
    <w:name w:val="Нижний колонтитул Знак"/>
    <w:uiPriority w:val="99"/>
    <w:qFormat/>
    <w:rPr>
      <w:rFonts w:ascii="Calibri" w:hAnsi="Calibri" w:cs="Calibri"/>
      <w:sz w:val="22"/>
      <w:lang w:val="ru-RU"/>
    </w:rPr>
  </w:style>
  <w:style w:type="character" w:styleId="1178">
    <w:name w:val="page number"/>
    <w:qFormat/>
    <w:rPr>
      <w:rFonts w:cs="Times New Roman"/>
    </w:rPr>
  </w:style>
  <w:style w:type="character" w:styleId="1179" w:customStyle="1">
    <w:name w:val="Основной текст с отступом 2 Знак"/>
    <w:qFormat/>
    <w:rPr>
      <w:rFonts w:ascii="Calibri" w:hAnsi="Calibri" w:cs="Times New Roman"/>
    </w:rPr>
  </w:style>
  <w:style w:type="character" w:styleId="1180" w:customStyle="1">
    <w:name w:val="Текст Знак"/>
    <w:qFormat/>
    <w:rPr>
      <w:rFonts w:ascii="Courier New" w:hAnsi="Courier New" w:cs="Courier New"/>
      <w:sz w:val="20"/>
      <w:szCs w:val="20"/>
    </w:rPr>
  </w:style>
  <w:style w:type="character" w:styleId="1181" w:customStyle="1">
    <w:name w:val="Основной текст Знак"/>
    <w:qFormat/>
    <w:rPr>
      <w:rFonts w:ascii="Calibri" w:hAnsi="Calibri" w:cs="Times New Roman"/>
    </w:rPr>
  </w:style>
  <w:style w:type="character" w:styleId="1182" w:customStyle="1">
    <w:name w:val="Основной текст с отступом Знак"/>
    <w:qFormat/>
    <w:rPr>
      <w:rFonts w:ascii="Calibri" w:hAnsi="Calibri" w:cs="Times New Roman"/>
    </w:rPr>
  </w:style>
  <w:style w:type="character" w:styleId="1183" w:customStyle="1">
    <w:name w:val="Верхний колонтитул Знак"/>
    <w:qFormat/>
    <w:rPr>
      <w:rFonts w:ascii="Calibri" w:hAnsi="Calibri" w:cs="Times New Roman"/>
    </w:rPr>
  </w:style>
  <w:style w:type="character" w:styleId="1184" w:customStyle="1">
    <w:name w:val="Название Знак1"/>
    <w:qFormat/>
    <w:rPr>
      <w:rFonts w:ascii="Arial" w:hAnsi="Arial" w:cs="Times New Roman"/>
      <w:b/>
      <w:sz w:val="22"/>
      <w:lang w:val="ru-RU"/>
    </w:rPr>
  </w:style>
  <w:style w:type="character" w:styleId="1185" w:customStyle="1">
    <w:name w:val="Основной текст 2 Знак"/>
    <w:link w:val="1402"/>
    <w:qFormat/>
    <w:rPr>
      <w:rFonts w:ascii="Calibri" w:hAnsi="Calibri" w:cs="Times New Roman"/>
    </w:rPr>
  </w:style>
  <w:style w:type="character" w:styleId="1186" w:customStyle="1">
    <w:name w:val="Основной текст с отступом 3 Знак"/>
    <w:qFormat/>
    <w:rPr>
      <w:rFonts w:ascii="Calibri" w:hAnsi="Calibri" w:cs="Times New Roman"/>
      <w:sz w:val="16"/>
      <w:szCs w:val="16"/>
    </w:rPr>
  </w:style>
  <w:style w:type="character" w:styleId="1187" w:customStyle="1">
    <w:name w:val="Стандартный HTML Знак"/>
    <w:qFormat/>
    <w:rPr>
      <w:rFonts w:ascii="Courier New" w:hAnsi="Courier New" w:cs="Courier New"/>
      <w:sz w:val="20"/>
      <w:szCs w:val="20"/>
    </w:rPr>
  </w:style>
  <w:style w:type="character" w:styleId="1188" w:customStyle="1">
    <w:name w:val="Текст сноски Знак"/>
    <w:uiPriority w:val="99"/>
    <w:qFormat/>
    <w:rPr>
      <w:rFonts w:ascii="Calibri" w:hAnsi="Calibri" w:cs="Times New Roman"/>
      <w:sz w:val="20"/>
      <w:szCs w:val="20"/>
    </w:rPr>
  </w:style>
  <w:style w:type="character" w:styleId="1189" w:customStyle="1">
    <w:name w:val="Основной текст 3 Знак"/>
    <w:qFormat/>
    <w:rPr>
      <w:rFonts w:ascii="Calibri" w:hAnsi="Calibri" w:cs="Times New Roman"/>
      <w:sz w:val="16"/>
      <w:szCs w:val="16"/>
    </w:rPr>
  </w:style>
  <w:style w:type="character" w:styleId="1190" w:customStyle="1">
    <w:name w:val="Текст ТД Знак"/>
    <w:qFormat/>
    <w:rPr>
      <w:sz w:val="24"/>
      <w:lang w:val="ru-RU"/>
    </w:rPr>
  </w:style>
  <w:style w:type="character" w:styleId="1191" w:customStyle="1">
    <w:name w:val="Раздел ТД Знак"/>
    <w:qFormat/>
    <w:rPr>
      <w:b/>
      <w:sz w:val="24"/>
      <w:szCs w:val="24"/>
      <w:lang w:val="ru-RU" w:bidi="ar-SA"/>
    </w:rPr>
  </w:style>
  <w:style w:type="character" w:styleId="1192">
    <w:name w:val="Strong"/>
    <w:uiPriority w:val="22"/>
    <w:qFormat/>
    <w:rPr>
      <w:rFonts w:ascii="Times New Roman" w:hAnsi="Times New Roman" w:cs="Times New Roman"/>
      <w:b/>
      <w:sz w:val="24"/>
    </w:rPr>
  </w:style>
  <w:style w:type="character" w:styleId="1193" w:customStyle="1">
    <w:name w:val="Приложение Знак"/>
    <w:qFormat/>
    <w:rPr>
      <w:rFonts w:eastAsia="Times New Roman"/>
      <w:sz w:val="24"/>
      <w:lang w:val="ru-RU"/>
    </w:rPr>
  </w:style>
  <w:style w:type="character" w:styleId="1194" w:customStyle="1">
    <w:name w:val="Font Style45"/>
    <w:qFormat/>
    <w:rPr>
      <w:rFonts w:ascii="Times New Roman" w:hAnsi="Times New Roman" w:cs="Times New Roman"/>
      <w:sz w:val="20"/>
    </w:rPr>
  </w:style>
  <w:style w:type="character" w:styleId="1195" w:customStyle="1">
    <w:name w:val="Font Style44"/>
    <w:qFormat/>
    <w:rPr>
      <w:rFonts w:ascii="Arial" w:hAnsi="Arial" w:cs="Arial"/>
      <w:sz w:val="20"/>
    </w:rPr>
  </w:style>
  <w:style w:type="character" w:styleId="1196" w:customStyle="1">
    <w:name w:val="Font Style47"/>
    <w:qFormat/>
    <w:rPr>
      <w:rFonts w:ascii="Times New Roman" w:hAnsi="Times New Roman" w:cs="Times New Roman"/>
      <w:b/>
      <w:sz w:val="20"/>
    </w:rPr>
  </w:style>
  <w:style w:type="character" w:styleId="1197" w:customStyle="1">
    <w:name w:val="Посещённая гиперссылка"/>
    <w:rPr>
      <w:rFonts w:cs="Times New Roman"/>
      <w:color w:val="800080"/>
      <w:u w:val="single"/>
    </w:rPr>
  </w:style>
  <w:style w:type="character" w:styleId="1198" w:customStyle="1">
    <w:name w:val="Символ сноски"/>
    <w:qFormat/>
    <w:rPr>
      <w:rFonts w:ascii="Times New Roman" w:hAnsi="Times New Roman" w:cs="Times New Roman"/>
      <w:vertAlign w:val="superscript"/>
    </w:rPr>
  </w:style>
  <w:style w:type="character" w:styleId="1199" w:customStyle="1">
    <w:name w:val="Стиль3 Знак Знак"/>
    <w:qFormat/>
    <w:rPr>
      <w:rFonts w:ascii="Arial" w:hAnsi="Arial" w:cs="Arial"/>
      <w:sz w:val="24"/>
      <w:lang w:val="ru-RU"/>
    </w:rPr>
  </w:style>
  <w:style w:type="character" w:styleId="1200" w:customStyle="1">
    <w:name w:val="Font Style42"/>
    <w:qFormat/>
    <w:rPr>
      <w:rFonts w:ascii="Times New Roman" w:hAnsi="Times New Roman" w:cs="Times New Roman"/>
      <w:sz w:val="22"/>
    </w:rPr>
  </w:style>
  <w:style w:type="character" w:styleId="1201" w:customStyle="1">
    <w:name w:val="Font Style34"/>
    <w:qFormat/>
    <w:rPr>
      <w:rFonts w:ascii="Times New Roman" w:hAnsi="Times New Roman" w:cs="Times New Roman"/>
      <w:sz w:val="18"/>
    </w:rPr>
  </w:style>
  <w:style w:type="character" w:styleId="1202" w:customStyle="1">
    <w:name w:val="Font Style35"/>
    <w:qFormat/>
    <w:rPr>
      <w:rFonts w:ascii="Times New Roman" w:hAnsi="Times New Roman" w:cs="Times New Roman"/>
      <w:b/>
      <w:smallCaps/>
      <w:sz w:val="26"/>
    </w:rPr>
  </w:style>
  <w:style w:type="character" w:styleId="1203" w:customStyle="1">
    <w:name w:val="Font Style36"/>
    <w:qFormat/>
    <w:rPr>
      <w:rFonts w:ascii="Arial Black" w:hAnsi="Arial Black" w:cs="Arial Black"/>
      <w:spacing w:val="-20"/>
      <w:sz w:val="28"/>
    </w:rPr>
  </w:style>
  <w:style w:type="character" w:styleId="1204" w:customStyle="1">
    <w:name w:val="Font Style37"/>
    <w:qFormat/>
    <w:rPr>
      <w:rFonts w:ascii="Times New Roman" w:hAnsi="Times New Roman" w:cs="Times New Roman"/>
      <w:sz w:val="26"/>
    </w:rPr>
  </w:style>
  <w:style w:type="character" w:styleId="1205" w:customStyle="1">
    <w:name w:val="Font Style38"/>
    <w:qFormat/>
    <w:rPr>
      <w:rFonts w:ascii="Times New Roman" w:hAnsi="Times New Roman" w:cs="Times New Roman"/>
      <w:b/>
      <w:sz w:val="24"/>
    </w:rPr>
  </w:style>
  <w:style w:type="character" w:styleId="1206" w:customStyle="1">
    <w:name w:val="Font Style41"/>
    <w:qFormat/>
    <w:rPr>
      <w:rFonts w:ascii="Times New Roman" w:hAnsi="Times New Roman" w:cs="Times New Roman"/>
      <w:b/>
      <w:sz w:val="22"/>
    </w:rPr>
  </w:style>
  <w:style w:type="character" w:styleId="1207" w:customStyle="1">
    <w:name w:val="Font Style43"/>
    <w:qFormat/>
    <w:rPr>
      <w:rFonts w:ascii="Times New Roman" w:hAnsi="Times New Roman" w:cs="Times New Roman"/>
      <w:b/>
      <w:sz w:val="18"/>
    </w:rPr>
  </w:style>
  <w:style w:type="character" w:styleId="1208" w:customStyle="1">
    <w:name w:val="Font Style46"/>
    <w:qFormat/>
    <w:rPr>
      <w:rFonts w:ascii="Times New Roman" w:hAnsi="Times New Roman" w:cs="Times New Roman"/>
      <w:b/>
      <w:sz w:val="12"/>
    </w:rPr>
  </w:style>
  <w:style w:type="character" w:styleId="1209" w:customStyle="1">
    <w:name w:val="Font Style17"/>
    <w:qFormat/>
    <w:rPr>
      <w:rFonts w:ascii="Times New Roman" w:hAnsi="Times New Roman" w:cs="Times New Roman"/>
      <w:sz w:val="26"/>
    </w:rPr>
  </w:style>
  <w:style w:type="character" w:styleId="1210" w:customStyle="1">
    <w:name w:val="Текст ТД Знак Знак Знак1 Знак Знак"/>
    <w:qFormat/>
    <w:rPr>
      <w:rFonts w:eastAsia="Times New Roman"/>
      <w:sz w:val="24"/>
      <w:lang w:val="ru-RU"/>
    </w:rPr>
  </w:style>
  <w:style w:type="character" w:styleId="1211" w:customStyle="1">
    <w:name w:val="postbody"/>
    <w:qFormat/>
    <w:rPr>
      <w:rFonts w:cs="Times New Roman"/>
    </w:rPr>
  </w:style>
  <w:style w:type="character" w:styleId="1212">
    <w:name w:val="Emphasis"/>
    <w:qFormat/>
    <w:rPr>
      <w:rFonts w:cs="Times New Roman"/>
      <w:i/>
    </w:rPr>
  </w:style>
  <w:style w:type="character" w:styleId="1213" w:customStyle="1">
    <w:name w:val="Текст выноски Знак"/>
    <w:qFormat/>
  </w:style>
  <w:style w:type="character" w:styleId="1214" w:customStyle="1">
    <w:name w:val="Font Style13"/>
    <w:qFormat/>
    <w:rPr>
      <w:rFonts w:ascii="Times New Roman" w:hAnsi="Times New Roman" w:cs="Times New Roman"/>
      <w:sz w:val="22"/>
    </w:rPr>
  </w:style>
  <w:style w:type="character" w:styleId="1215" w:customStyle="1">
    <w:name w:val="Текст ТД Знак Знак Знак Знак"/>
    <w:qFormat/>
    <w:rPr>
      <w:rFonts w:eastAsia="Times New Roman"/>
      <w:sz w:val="24"/>
      <w:lang w:val="ru-RU"/>
    </w:rPr>
  </w:style>
  <w:style w:type="character" w:styleId="1216" w:customStyle="1">
    <w:name w:val="Font Style12"/>
    <w:qFormat/>
    <w:rPr>
      <w:rFonts w:ascii="Times New Roman" w:hAnsi="Times New Roman" w:cs="Times New Roman"/>
      <w:sz w:val="26"/>
    </w:rPr>
  </w:style>
  <w:style w:type="character" w:styleId="1217" w:customStyle="1">
    <w:name w:val="Красная строка Знак"/>
    <w:qFormat/>
    <w:rPr>
      <w:rFonts w:ascii="Calibri" w:hAnsi="Calibri" w:cs="Times New Roman"/>
    </w:rPr>
  </w:style>
  <w:style w:type="character" w:styleId="1218" w:customStyle="1">
    <w:name w:val="Адрес HTML Знак"/>
    <w:qFormat/>
    <w:rPr>
      <w:rFonts w:ascii="Calibri" w:hAnsi="Calibri" w:cs="Times New Roman"/>
      <w:i/>
      <w:iCs/>
    </w:rPr>
  </w:style>
  <w:style w:type="character" w:styleId="1219" w:customStyle="1">
    <w:name w:val="whbg1"/>
    <w:qFormat/>
    <w:rPr>
      <w:rFonts w:ascii="Arial" w:hAnsi="Arial" w:cs="Arial"/>
      <w:color w:val="000000"/>
      <w:sz w:val="18"/>
      <w:shd w:val="clear" w:color="auto" w:fill="ffffff"/>
    </w:rPr>
  </w:style>
  <w:style w:type="character" w:styleId="1220" w:customStyle="1">
    <w:name w:val="forminfo"/>
    <w:qFormat/>
    <w:rPr>
      <w:rFonts w:cs="Times New Roman"/>
    </w:rPr>
  </w:style>
  <w:style w:type="character" w:styleId="1221" w:customStyle="1">
    <w:name w:val="ConsPlusNormal Знак"/>
    <w:qFormat/>
    <w:rPr>
      <w:rFonts w:ascii="Arial" w:hAnsi="Arial" w:cs="Arial"/>
      <w:sz w:val="22"/>
      <w:lang w:val="ru-RU" w:bidi="ar-SA"/>
    </w:rPr>
  </w:style>
  <w:style w:type="character" w:styleId="1222" w:customStyle="1">
    <w:name w:val="Знак примечания1"/>
    <w:qFormat/>
    <w:rPr>
      <w:sz w:val="16"/>
      <w:szCs w:val="16"/>
    </w:rPr>
  </w:style>
  <w:style w:type="character" w:styleId="1223" w:customStyle="1">
    <w:name w:val="Текст примечания Знак"/>
    <w:qFormat/>
    <w:rPr>
      <w:b/>
      <w:sz w:val="24"/>
    </w:rPr>
  </w:style>
  <w:style w:type="character" w:styleId="1224" w:customStyle="1">
    <w:name w:val="Тема примечания Знак"/>
    <w:qFormat/>
    <w:rPr>
      <w:rFonts w:ascii="Calibri" w:hAnsi="Calibri" w:cs="Calibri"/>
      <w:b/>
      <w:bCs/>
    </w:rPr>
  </w:style>
  <w:style w:type="character" w:styleId="1225" w:customStyle="1">
    <w:name w:val="Название Знак2"/>
    <w:qFormat/>
    <w:rPr>
      <w:rFonts w:ascii="Arial" w:hAnsi="Arial" w:eastAsia="Calibri" w:cs="Arial"/>
      <w:b/>
      <w:sz w:val="22"/>
    </w:rPr>
  </w:style>
  <w:style w:type="character" w:styleId="1226" w:customStyle="1">
    <w:name w:val="ConsNormal Знак1"/>
    <w:qFormat/>
    <w:rPr>
      <w:rFonts w:ascii="Arial" w:hAnsi="Arial" w:cs="Arial"/>
      <w:lang w:val="ru-RU" w:bidi="ar-SA"/>
    </w:rPr>
  </w:style>
  <w:style w:type="character" w:styleId="1227" w:customStyle="1">
    <w:name w:val="HeadDoc Знак"/>
    <w:qFormat/>
    <w:rPr>
      <w:sz w:val="28"/>
      <w:lang w:bidi="ar-SA"/>
    </w:rPr>
  </w:style>
  <w:style w:type="character" w:styleId="1228" w:customStyle="1">
    <w:name w:val="textspanview"/>
    <w:basedOn w:val="1164"/>
    <w:qFormat/>
  </w:style>
  <w:style w:type="character" w:styleId="1229" w:customStyle="1">
    <w:name w:val="okpd_span1"/>
    <w:qFormat/>
    <w:rPr>
      <w:b/>
      <w:bCs/>
    </w:rPr>
  </w:style>
  <w:style w:type="character" w:styleId="1230" w:customStyle="1">
    <w:name w:val="highlight"/>
    <w:basedOn w:val="999"/>
    <w:qFormat/>
  </w:style>
  <w:style w:type="character" w:styleId="1231" w:customStyle="1">
    <w:name w:val="CITE"/>
    <w:qFormat/>
    <w:rPr>
      <w:i/>
    </w:rPr>
  </w:style>
  <w:style w:type="character" w:styleId="1232" w:customStyle="1">
    <w:name w:val="CODE"/>
    <w:qFormat/>
    <w:rPr>
      <w:rFonts w:ascii="Courier New" w:hAnsi="Courier New"/>
      <w:sz w:val="20"/>
    </w:rPr>
  </w:style>
  <w:style w:type="character" w:styleId="1233" w:customStyle="1">
    <w:name w:val="Keyboard"/>
    <w:qFormat/>
    <w:rPr>
      <w:rFonts w:ascii="Courier New" w:hAnsi="Courier New"/>
      <w:b/>
      <w:sz w:val="20"/>
    </w:rPr>
  </w:style>
  <w:style w:type="character" w:styleId="1234" w:customStyle="1">
    <w:name w:val="Sample"/>
    <w:qFormat/>
    <w:rPr>
      <w:rFonts w:ascii="Courier New" w:hAnsi="Courier New"/>
    </w:rPr>
  </w:style>
  <w:style w:type="character" w:styleId="1235" w:customStyle="1">
    <w:name w:val="Typewriter"/>
    <w:qFormat/>
    <w:rPr>
      <w:rFonts w:ascii="Courier New" w:hAnsi="Courier New"/>
      <w:sz w:val="20"/>
    </w:rPr>
  </w:style>
  <w:style w:type="character" w:styleId="1236" w:customStyle="1">
    <w:name w:val="HTML Markup"/>
    <w:qFormat/>
    <w:rPr>
      <w:vanish/>
      <w:color w:val="ff0000"/>
    </w:rPr>
  </w:style>
  <w:style w:type="character" w:styleId="1237" w:customStyle="1">
    <w:name w:val="Comment"/>
    <w:qFormat/>
    <w:rPr>
      <w:vanish/>
    </w:rPr>
  </w:style>
  <w:style w:type="paragraph" w:styleId="1238" w:customStyle="1">
    <w:name w:val="Заголовок"/>
    <w:basedOn w:val="989"/>
    <w:next w:val="1239"/>
    <w:qFormat/>
    <w:pPr>
      <w:keepNext/>
      <w:spacing w:before="240" w:after="120"/>
    </w:pPr>
    <w:rPr>
      <w:rFonts w:ascii="Liberation Sans" w:hAnsi="Liberation Sans" w:eastAsia="Microsoft YaHei" w:cs="Arial"/>
      <w:sz w:val="28"/>
      <w:szCs w:val="28"/>
    </w:rPr>
  </w:style>
  <w:style w:type="paragraph" w:styleId="1239">
    <w:name w:val="Body Text"/>
    <w:basedOn w:val="989"/>
    <w:pPr>
      <w:spacing w:before="0" w:after="120"/>
    </w:pPr>
    <w:rPr>
      <w:sz w:val="20"/>
      <w:szCs w:val="20"/>
    </w:rPr>
  </w:style>
  <w:style w:type="paragraph" w:styleId="1240">
    <w:name w:val="List"/>
    <w:basedOn w:val="1239"/>
    <w:rPr>
      <w:rFonts w:cs="Arial"/>
    </w:rPr>
  </w:style>
  <w:style w:type="paragraph" w:styleId="1241">
    <w:name w:val="Caption"/>
    <w:basedOn w:val="989"/>
    <w:link w:val="850"/>
    <w:qFormat/>
    <w:pPr>
      <w:spacing w:before="120" w:after="120"/>
      <w:suppressLineNumbers/>
    </w:pPr>
    <w:rPr>
      <w:rFonts w:cs="Arial"/>
      <w:i/>
      <w:iCs/>
    </w:rPr>
  </w:style>
  <w:style w:type="paragraph" w:styleId="1242">
    <w:name w:val="index heading"/>
    <w:basedOn w:val="989"/>
    <w:qFormat/>
    <w:pPr>
      <w:suppressLineNumbers/>
    </w:pPr>
    <w:rPr>
      <w:rFonts w:cs="Arial"/>
    </w:rPr>
  </w:style>
  <w:style w:type="paragraph" w:styleId="1243" w:customStyle="1">
    <w:name w:val="Заголовок1"/>
    <w:basedOn w:val="989"/>
    <w:next w:val="1239"/>
    <w:qFormat/>
    <w:pPr>
      <w:ind w:firstLine="426"/>
      <w:jc w:val="center"/>
      <w:spacing w:before="0" w:after="200" w:line="276" w:lineRule="auto"/>
    </w:pPr>
    <w:rPr>
      <w:rFonts w:ascii="Arial" w:hAnsi="Arial" w:eastAsia="Calibri" w:cs="Arial"/>
      <w:b/>
      <w:szCs w:val="20"/>
    </w:rPr>
  </w:style>
  <w:style w:type="paragraph" w:styleId="1244" w:customStyle="1">
    <w:name w:val="Указатель2"/>
    <w:basedOn w:val="989"/>
    <w:qFormat/>
    <w:pPr>
      <w:suppressLineNumbers/>
    </w:pPr>
    <w:rPr>
      <w:rFonts w:cs="Arial"/>
    </w:rPr>
  </w:style>
  <w:style w:type="paragraph" w:styleId="1245" w:customStyle="1">
    <w:name w:val="Название объекта1"/>
    <w:basedOn w:val="989"/>
    <w:qFormat/>
    <w:pPr>
      <w:spacing w:before="120" w:after="120"/>
      <w:suppressLineNumbers/>
    </w:pPr>
    <w:rPr>
      <w:rFonts w:cs="Arial"/>
      <w:i/>
      <w:iCs/>
    </w:rPr>
  </w:style>
  <w:style w:type="paragraph" w:styleId="1246" w:customStyle="1">
    <w:name w:val="Указатель1"/>
    <w:basedOn w:val="989"/>
    <w:qFormat/>
    <w:pPr>
      <w:suppressLineNumbers/>
    </w:pPr>
    <w:rPr>
      <w:rFonts w:cs="Arial"/>
    </w:rPr>
  </w:style>
  <w:style w:type="paragraph" w:styleId="1247" w:customStyle="1">
    <w:name w:val="Знак"/>
    <w:basedOn w:val="989"/>
    <w:qFormat/>
    <w:pPr>
      <w:spacing w:before="280" w:after="280"/>
    </w:pPr>
    <w:rPr>
      <w:rFonts w:ascii="Tahoma" w:hAnsi="Tahoma" w:cs="Tahoma"/>
      <w:sz w:val="20"/>
      <w:szCs w:val="20"/>
      <w:lang w:val="en-US"/>
    </w:rPr>
  </w:style>
  <w:style w:type="paragraph" w:styleId="1248">
    <w:name w:val="Normal (Web)"/>
    <w:basedOn w:val="989"/>
    <w:uiPriority w:val="99"/>
    <w:qFormat/>
    <w:pPr>
      <w:spacing w:before="280" w:after="280"/>
    </w:pPr>
    <w:rPr>
      <w:szCs w:val="20"/>
    </w:rPr>
  </w:style>
  <w:style w:type="paragraph" w:styleId="1249" w:customStyle="1">
    <w:name w:val="текст сноски"/>
    <w:basedOn w:val="989"/>
    <w:qFormat/>
    <w:pPr>
      <w:widowControl w:val="off"/>
    </w:pPr>
    <w:rPr>
      <w:rFonts w:ascii="Gelvetsky 12pt" w:hAnsi="Gelvetsky 12pt" w:cs="Gelvetsky 12pt"/>
      <w:szCs w:val="20"/>
      <w:lang w:val="en-US"/>
    </w:rPr>
  </w:style>
  <w:style w:type="paragraph" w:styleId="1250" w:customStyle="1">
    <w:name w:val="Верхний и нижний колонтитулы"/>
    <w:basedOn w:val="989"/>
    <w:qFormat/>
    <w:pPr>
      <w:tabs>
        <w:tab w:val="center" w:pos="4819" w:leader="none"/>
        <w:tab w:val="right" w:pos="9638" w:leader="none"/>
      </w:tabs>
      <w:suppressLineNumbers/>
    </w:pPr>
  </w:style>
  <w:style w:type="paragraph" w:styleId="1251">
    <w:name w:val="Footer"/>
    <w:basedOn w:val="989"/>
    <w:uiPriority w:val="99"/>
    <w:rPr>
      <w:szCs w:val="20"/>
    </w:rPr>
  </w:style>
  <w:style w:type="paragraph" w:styleId="1252" w:customStyle="1">
    <w:name w:val="Маркированный список1"/>
    <w:basedOn w:val="989"/>
    <w:qFormat/>
    <w:pPr>
      <w:spacing w:before="0" w:after="60"/>
      <w:widowControl w:val="off"/>
    </w:pPr>
  </w:style>
  <w:style w:type="paragraph" w:styleId="1253" w:customStyle="1">
    <w:name w:val="Раздел"/>
    <w:basedOn w:val="989"/>
    <w:qFormat/>
    <w:pPr>
      <w:ind w:left="3600" w:hanging="720"/>
      <w:jc w:val="center"/>
      <w:spacing w:before="120" w:after="120"/>
    </w:pPr>
    <w:rPr>
      <w:rFonts w:ascii="Arial Narrow" w:hAnsi="Arial Narrow" w:cs="Arial Narrow"/>
      <w:b/>
      <w:sz w:val="28"/>
      <w:szCs w:val="20"/>
    </w:rPr>
  </w:style>
  <w:style w:type="paragraph" w:styleId="1254" w:customStyle="1">
    <w:name w:val="Часть"/>
    <w:basedOn w:val="989"/>
    <w:qFormat/>
    <w:pPr>
      <w:ind w:left="720" w:hanging="720"/>
      <w:jc w:val="center"/>
      <w:spacing w:before="0" w:after="60"/>
    </w:pPr>
    <w:rPr>
      <w:rFonts w:ascii="Arial" w:hAnsi="Arial" w:cs="Arial"/>
      <w:b/>
      <w:caps/>
      <w:sz w:val="32"/>
      <w:szCs w:val="20"/>
    </w:rPr>
  </w:style>
  <w:style w:type="paragraph" w:styleId="1255" w:customStyle="1">
    <w:name w:val="Основной текст с отступом 22"/>
    <w:basedOn w:val="989"/>
    <w:qFormat/>
    <w:pPr>
      <w:ind w:left="283"/>
      <w:jc w:val="both"/>
      <w:spacing w:before="0" w:after="120" w:line="480" w:lineRule="auto"/>
    </w:pPr>
    <w:rPr>
      <w:sz w:val="20"/>
      <w:szCs w:val="20"/>
    </w:rPr>
  </w:style>
  <w:style w:type="paragraph" w:styleId="1256" w:customStyle="1">
    <w:name w:val="Текст1"/>
    <w:basedOn w:val="989"/>
    <w:qFormat/>
    <w:rPr>
      <w:rFonts w:ascii="Courier New" w:hAnsi="Courier New"/>
      <w:sz w:val="20"/>
      <w:szCs w:val="20"/>
    </w:rPr>
  </w:style>
  <w:style w:type="paragraph" w:styleId="1257">
    <w:name w:val="Body Text Indent"/>
    <w:basedOn w:val="989"/>
    <w:pPr>
      <w:ind w:left="283"/>
      <w:spacing w:before="0" w:after="120"/>
    </w:pPr>
    <w:rPr>
      <w:sz w:val="20"/>
      <w:szCs w:val="20"/>
    </w:rPr>
  </w:style>
  <w:style w:type="paragraph" w:styleId="1258">
    <w:name w:val="Header"/>
    <w:basedOn w:val="989"/>
    <w:rPr>
      <w:sz w:val="20"/>
      <w:szCs w:val="20"/>
    </w:rPr>
  </w:style>
  <w:style w:type="paragraph" w:styleId="1259" w:customStyle="1">
    <w:name w:val="Название1"/>
    <w:basedOn w:val="989"/>
    <w:qFormat/>
    <w:pPr>
      <w:ind w:firstLine="426"/>
      <w:jc w:val="center"/>
    </w:pPr>
    <w:rPr>
      <w:rFonts w:ascii="Arial" w:hAnsi="Arial" w:cs="Arial"/>
      <w:b/>
      <w:szCs w:val="20"/>
    </w:rPr>
  </w:style>
  <w:style w:type="paragraph" w:styleId="1260" w:customStyle="1">
    <w:name w:val="Цитата1"/>
    <w:basedOn w:val="989"/>
    <w:qFormat/>
    <w:pPr>
      <w:ind w:left="-540" w:right="-366" w:firstLine="540"/>
      <w:jc w:val="both"/>
    </w:pPr>
    <w:rPr>
      <w:sz w:val="18"/>
    </w:rPr>
  </w:style>
  <w:style w:type="paragraph" w:styleId="1261" w:customStyle="1">
    <w:name w:val="h4"/>
    <w:basedOn w:val="989"/>
    <w:qFormat/>
    <w:pPr>
      <w:spacing w:before="280" w:after="280"/>
    </w:pPr>
    <w:rPr>
      <w:rFonts w:ascii="Arial Unicode MS" w:hAnsi="Arial Unicode MS" w:eastAsia="Arial Unicode MS" w:cs="Arial Unicode MS"/>
      <w:b/>
      <w:bCs/>
      <w:color w:val="000066"/>
    </w:rPr>
  </w:style>
  <w:style w:type="paragraph" w:styleId="1262" w:customStyle="1">
    <w:name w:val="текст договора"/>
    <w:basedOn w:val="989"/>
    <w:qFormat/>
    <w:pPr>
      <w:jc w:val="both"/>
      <w:spacing w:before="0" w:after="60"/>
    </w:pPr>
    <w:rPr>
      <w:rFonts w:ascii="Futuris" w:hAnsi="Futuris" w:cs="Futuris"/>
    </w:rPr>
  </w:style>
  <w:style w:type="paragraph" w:styleId="1263" w:customStyle="1">
    <w:name w:val="ConsNormal"/>
    <w:qFormat/>
    <w:pPr>
      <w:ind w:right="19772" w:firstLine="720"/>
      <w:widowControl w:val="off"/>
    </w:pPr>
    <w:rPr>
      <w:rFonts w:ascii="Arial" w:hAnsi="Arial" w:cs="Arial"/>
      <w:lang w:eastAsia="zh-CN"/>
    </w:rPr>
  </w:style>
  <w:style w:type="paragraph" w:styleId="1264" w:customStyle="1">
    <w:name w:val="Нумерованный список1"/>
    <w:basedOn w:val="989"/>
    <w:qFormat/>
  </w:style>
  <w:style w:type="paragraph" w:styleId="1265" w:customStyle="1">
    <w:name w:val="ConsNonformat"/>
    <w:qFormat/>
    <w:pPr>
      <w:ind w:right="19772"/>
      <w:widowControl w:val="off"/>
    </w:pPr>
    <w:rPr>
      <w:rFonts w:ascii="Courier New" w:hAnsi="Courier New" w:cs="Courier New"/>
      <w:lang w:eastAsia="zh-CN"/>
    </w:rPr>
  </w:style>
  <w:style w:type="paragraph" w:styleId="1266" w:customStyle="1">
    <w:name w:val="ConsPlusNormal"/>
    <w:qFormat/>
    <w:pPr>
      <w:ind w:firstLine="720"/>
      <w:widowControl w:val="off"/>
    </w:pPr>
    <w:rPr>
      <w:rFonts w:ascii="Arial" w:hAnsi="Arial" w:cs="Arial"/>
      <w:sz w:val="22"/>
      <w:lang w:eastAsia="zh-CN"/>
    </w:rPr>
  </w:style>
  <w:style w:type="paragraph" w:styleId="1267" w:customStyle="1">
    <w:name w:val="Основной текст 25"/>
    <w:basedOn w:val="989"/>
    <w:qFormat/>
    <w:pPr>
      <w:spacing w:before="0" w:after="120" w:line="480" w:lineRule="auto"/>
    </w:pPr>
    <w:rPr>
      <w:sz w:val="20"/>
      <w:szCs w:val="20"/>
    </w:rPr>
  </w:style>
  <w:style w:type="paragraph" w:styleId="1268" w:customStyle="1">
    <w:name w:val="Основной текст с отступом 32"/>
    <w:basedOn w:val="989"/>
    <w:qFormat/>
    <w:pPr>
      <w:ind w:left="283"/>
      <w:spacing w:before="0" w:after="120"/>
    </w:pPr>
    <w:rPr>
      <w:sz w:val="16"/>
      <w:szCs w:val="16"/>
    </w:rPr>
  </w:style>
  <w:style w:type="paragraph" w:styleId="1269">
    <w:name w:val="HTML Preformatted"/>
    <w:basedOn w:val="989"/>
    <w:qFormat/>
    <w:rPr>
      <w:rFonts w:ascii="Courier New" w:hAnsi="Courier New"/>
      <w:sz w:val="20"/>
      <w:szCs w:val="20"/>
    </w:rPr>
  </w:style>
  <w:style w:type="paragraph" w:styleId="1270" w:customStyle="1">
    <w:name w:val="заголовок 2"/>
    <w:basedOn w:val="989"/>
    <w:next w:val="989"/>
    <w:qFormat/>
    <w:pPr>
      <w:jc w:val="center"/>
      <w:keepNext/>
      <w:widowControl w:val="off"/>
    </w:pPr>
    <w:rPr>
      <w:b/>
      <w:sz w:val="28"/>
      <w:szCs w:val="20"/>
    </w:rPr>
  </w:style>
  <w:style w:type="paragraph" w:styleId="1271">
    <w:name w:val="footnote text"/>
    <w:basedOn w:val="989"/>
    <w:uiPriority w:val="99"/>
    <w:qFormat/>
    <w:rPr>
      <w:sz w:val="20"/>
      <w:szCs w:val="20"/>
    </w:rPr>
  </w:style>
  <w:style w:type="paragraph" w:styleId="1272" w:customStyle="1">
    <w:name w:val="Таблицы (моноширинный)"/>
    <w:basedOn w:val="989"/>
    <w:next w:val="989"/>
    <w:qFormat/>
    <w:pPr>
      <w:jc w:val="both"/>
    </w:pPr>
    <w:rPr>
      <w:rFonts w:ascii="Courier New" w:hAnsi="Courier New"/>
      <w:sz w:val="20"/>
      <w:szCs w:val="20"/>
    </w:rPr>
  </w:style>
  <w:style w:type="paragraph" w:styleId="1273" w:customStyle="1">
    <w:name w:val="Основной текст 31"/>
    <w:basedOn w:val="989"/>
    <w:qFormat/>
    <w:pPr>
      <w:spacing w:before="0" w:after="120"/>
    </w:pPr>
    <w:rPr>
      <w:sz w:val="16"/>
      <w:szCs w:val="16"/>
    </w:rPr>
  </w:style>
  <w:style w:type="paragraph" w:styleId="1274" w:customStyle="1">
    <w:name w:val="Char Знак"/>
    <w:basedOn w:val="989"/>
    <w:qFormat/>
    <w:pPr>
      <w:spacing w:before="280" w:after="280"/>
    </w:pPr>
    <w:rPr>
      <w:rFonts w:ascii="Tahoma" w:hAnsi="Tahoma" w:cs="Tahoma"/>
      <w:sz w:val="20"/>
      <w:szCs w:val="20"/>
      <w:lang w:val="en-US"/>
    </w:rPr>
  </w:style>
  <w:style w:type="paragraph" w:styleId="1275" w:customStyle="1">
    <w:name w:val="Знак Знак Знак1 Знак"/>
    <w:basedOn w:val="989"/>
    <w:qFormat/>
    <w:pPr>
      <w:spacing w:before="280" w:after="280"/>
    </w:pPr>
    <w:rPr>
      <w:rFonts w:ascii="Tahoma" w:hAnsi="Tahoma" w:cs="Tahoma"/>
      <w:sz w:val="20"/>
      <w:szCs w:val="20"/>
      <w:lang w:val="en-US"/>
    </w:rPr>
  </w:style>
  <w:style w:type="paragraph" w:styleId="1276" w:customStyle="1">
    <w:name w:val="Основной текст с отступом 31"/>
    <w:basedOn w:val="989"/>
    <w:qFormat/>
    <w:pPr>
      <w:ind w:left="283"/>
      <w:spacing w:before="0" w:after="120"/>
    </w:pPr>
    <w:rPr>
      <w:sz w:val="16"/>
      <w:szCs w:val="16"/>
    </w:rPr>
  </w:style>
  <w:style w:type="paragraph" w:styleId="1277" w:customStyle="1">
    <w:name w:val="Основной текст с отступом 21"/>
    <w:basedOn w:val="989"/>
    <w:qFormat/>
    <w:pPr>
      <w:ind w:left="283"/>
      <w:spacing w:before="0" w:after="120" w:line="480" w:lineRule="auto"/>
    </w:pPr>
    <w:rPr>
      <w:sz w:val="20"/>
      <w:szCs w:val="20"/>
    </w:rPr>
  </w:style>
  <w:style w:type="paragraph" w:styleId="1278" w:customStyle="1">
    <w:name w:val="ConsPlusNonformat"/>
    <w:link w:val="1409"/>
    <w:qFormat/>
    <w:pPr>
      <w:widowControl w:val="off"/>
    </w:pPr>
    <w:rPr>
      <w:rFonts w:ascii="Courier New" w:hAnsi="Courier New" w:cs="Courier New"/>
      <w:lang w:eastAsia="zh-CN"/>
    </w:rPr>
  </w:style>
  <w:style w:type="paragraph" w:styleId="1279" w:customStyle="1">
    <w:name w:val="Знак Знак Знак Знак1"/>
    <w:basedOn w:val="989"/>
    <w:qFormat/>
    <w:pPr>
      <w:spacing w:before="280" w:after="280"/>
    </w:pPr>
    <w:rPr>
      <w:rFonts w:ascii="Tahoma" w:hAnsi="Tahoma" w:cs="Tahoma"/>
      <w:sz w:val="20"/>
      <w:szCs w:val="20"/>
      <w:lang w:val="en-US"/>
    </w:rPr>
  </w:style>
  <w:style w:type="paragraph" w:styleId="1280" w:customStyle="1">
    <w:name w:val="Обычный1"/>
    <w:qFormat/>
    <w:pPr>
      <w:ind w:firstLine="400"/>
      <w:jc w:val="both"/>
      <w:widowControl w:val="off"/>
    </w:pPr>
    <w:rPr>
      <w:sz w:val="24"/>
      <w:lang w:eastAsia="zh-CN"/>
    </w:rPr>
  </w:style>
  <w:style w:type="paragraph" w:styleId="1281" w:customStyle="1">
    <w:name w:val="FR1"/>
    <w:qFormat/>
    <w:pPr>
      <w:jc w:val="center"/>
      <w:spacing w:before="160" w:line="300" w:lineRule="auto"/>
      <w:widowControl w:val="off"/>
    </w:pPr>
    <w:rPr>
      <w:rFonts w:ascii="Arial" w:hAnsi="Arial" w:cs="Arial"/>
      <w:sz w:val="16"/>
      <w:lang w:eastAsia="zh-CN"/>
    </w:rPr>
  </w:style>
  <w:style w:type="paragraph" w:styleId="1282" w:customStyle="1">
    <w:name w:val="Текст ТД"/>
    <w:basedOn w:val="989"/>
    <w:qFormat/>
    <w:pPr>
      <w:ind w:left="360" w:hanging="360"/>
      <w:jc w:val="both"/>
      <w:tabs>
        <w:tab w:val="num" w:pos="360" w:leader="none"/>
      </w:tabs>
    </w:pPr>
    <w:rPr>
      <w:rFonts w:cs="Times New Roman"/>
      <w:szCs w:val="20"/>
    </w:rPr>
  </w:style>
  <w:style w:type="paragraph" w:styleId="1283" w:customStyle="1">
    <w:name w:val="Раздел ТД"/>
    <w:basedOn w:val="989"/>
    <w:qFormat/>
    <w:pPr>
      <w:ind w:left="1260" w:hanging="360"/>
      <w:jc w:val="center"/>
      <w:spacing w:before="240" w:after="0" w:line="360" w:lineRule="auto"/>
      <w:tabs>
        <w:tab w:val="num" w:pos="0" w:leader="none"/>
      </w:tabs>
    </w:pPr>
    <w:rPr>
      <w:rFonts w:cs="Times New Roman"/>
      <w:b/>
    </w:rPr>
  </w:style>
  <w:style w:type="paragraph" w:styleId="1284" w:customStyle="1">
    <w:name w:val="Прощание1"/>
    <w:basedOn w:val="1282"/>
    <w:next w:val="1239"/>
    <w:qFormat/>
    <w:pPr>
      <w:ind w:left="8080" w:firstLine="0"/>
      <w:jc w:val="right"/>
      <w:tabs>
        <w:tab w:val="clear" w:pos="360" w:leader="none"/>
      </w:tabs>
    </w:pPr>
  </w:style>
  <w:style w:type="paragraph" w:styleId="1285" w:customStyle="1">
    <w:name w:val="Style7"/>
    <w:basedOn w:val="989"/>
    <w:qFormat/>
    <w:pPr>
      <w:ind w:firstLine="696"/>
      <w:jc w:val="both"/>
      <w:spacing w:line="278" w:lineRule="exact"/>
      <w:widowControl w:val="off"/>
    </w:pPr>
    <w:rPr>
      <w:rFonts w:ascii="Arial" w:hAnsi="Arial" w:cs="Arial"/>
    </w:rPr>
  </w:style>
  <w:style w:type="paragraph" w:styleId="1286" w:customStyle="1">
    <w:name w:val="List-1"/>
    <w:basedOn w:val="989"/>
    <w:qFormat/>
    <w:pPr>
      <w:ind w:left="3060" w:hanging="360"/>
    </w:pPr>
    <w:rPr>
      <w:rFonts w:cs="Times New Roman"/>
      <w:sz w:val="28"/>
      <w:szCs w:val="20"/>
    </w:rPr>
  </w:style>
  <w:style w:type="paragraph" w:styleId="1287" w:customStyle="1">
    <w:name w:val="Абзац Требование нумерованный"/>
    <w:basedOn w:val="989"/>
    <w:qFormat/>
    <w:pPr>
      <w:ind w:left="720" w:hanging="720"/>
      <w:jc w:val="both"/>
      <w:spacing w:before="60" w:after="60"/>
    </w:pPr>
    <w:rPr>
      <w:rFonts w:cs="Times New Roman"/>
    </w:rPr>
  </w:style>
  <w:style w:type="paragraph" w:styleId="1288" w:customStyle="1">
    <w:name w:val="Style9"/>
    <w:basedOn w:val="989"/>
    <w:qFormat/>
    <w:pPr>
      <w:widowControl w:val="off"/>
    </w:pPr>
    <w:rPr>
      <w:rFonts w:ascii="Trebuchet MS" w:hAnsi="Trebuchet MS" w:cs="Trebuchet MS"/>
    </w:rPr>
  </w:style>
  <w:style w:type="paragraph" w:styleId="1289" w:customStyle="1">
    <w:name w:val="Style23"/>
    <w:basedOn w:val="989"/>
    <w:qFormat/>
    <w:pPr>
      <w:ind w:hanging="278"/>
      <w:jc w:val="both"/>
      <w:spacing w:line="312" w:lineRule="exact"/>
      <w:widowControl w:val="off"/>
    </w:pPr>
    <w:rPr>
      <w:rFonts w:ascii="Trebuchet MS" w:hAnsi="Trebuchet MS" w:cs="Trebuchet MS"/>
    </w:rPr>
  </w:style>
  <w:style w:type="paragraph" w:styleId="1290" w:customStyle="1">
    <w:name w:val="Style21"/>
    <w:basedOn w:val="989"/>
    <w:qFormat/>
    <w:pPr>
      <w:ind w:firstLine="278"/>
      <w:spacing w:line="302" w:lineRule="exact"/>
      <w:widowControl w:val="off"/>
    </w:pPr>
    <w:rPr>
      <w:rFonts w:ascii="Trebuchet MS" w:hAnsi="Trebuchet MS" w:cs="Trebuchet MS"/>
    </w:rPr>
  </w:style>
  <w:style w:type="paragraph" w:styleId="1291" w:customStyle="1">
    <w:name w:val="Style18"/>
    <w:basedOn w:val="989"/>
    <w:qFormat/>
    <w:pPr>
      <w:ind w:hanging="355"/>
      <w:jc w:val="both"/>
      <w:spacing w:line="250" w:lineRule="exact"/>
      <w:widowControl w:val="off"/>
    </w:pPr>
    <w:rPr>
      <w:rFonts w:ascii="Trebuchet MS" w:hAnsi="Trebuchet MS" w:cs="Trebuchet MS"/>
    </w:rPr>
  </w:style>
  <w:style w:type="paragraph" w:styleId="1292" w:customStyle="1">
    <w:name w:val="Знак1"/>
    <w:basedOn w:val="989"/>
    <w:qFormat/>
    <w:pPr>
      <w:jc w:val="right"/>
      <w:spacing w:before="0" w:after="160" w:line="240" w:lineRule="exact"/>
      <w:widowControl w:val="off"/>
    </w:pPr>
    <w:rPr>
      <w:rFonts w:ascii="Arial" w:hAnsi="Arial" w:cs="Arial"/>
      <w:sz w:val="20"/>
      <w:szCs w:val="20"/>
      <w:lang w:val="en-GB"/>
    </w:rPr>
  </w:style>
  <w:style w:type="paragraph" w:styleId="1293" w:customStyle="1">
    <w:name w:val="Стиль1"/>
    <w:basedOn w:val="989"/>
    <w:qFormat/>
    <w:pPr>
      <w:ind w:left="432" w:hanging="432"/>
      <w:keepLines/>
      <w:keepNext/>
      <w:spacing w:before="0" w:after="60"/>
      <w:widowControl w:val="off"/>
      <w:suppressLineNumbers/>
    </w:pPr>
    <w:rPr>
      <w:rFonts w:cs="Times New Roman"/>
      <w:b/>
      <w:sz w:val="28"/>
    </w:rPr>
  </w:style>
  <w:style w:type="paragraph" w:styleId="1294">
    <w:name w:val="List Number 2"/>
    <w:basedOn w:val="989"/>
    <w:qFormat/>
    <w:pPr>
      <w:ind w:left="360" w:hanging="360"/>
    </w:pPr>
    <w:rPr>
      <w:rFonts w:cs="Times New Roman"/>
    </w:rPr>
  </w:style>
  <w:style w:type="paragraph" w:styleId="1295" w:customStyle="1">
    <w:name w:val="Стиль3"/>
    <w:basedOn w:val="1255"/>
    <w:qFormat/>
    <w:pPr>
      <w:ind w:left="720" w:hanging="720"/>
      <w:spacing w:after="0" w:line="240" w:lineRule="auto"/>
      <w:widowControl w:val="off"/>
    </w:pPr>
    <w:rPr>
      <w:rFonts w:cs="Times New Roman"/>
      <w:sz w:val="24"/>
    </w:rPr>
  </w:style>
  <w:style w:type="paragraph" w:styleId="1296" w:customStyle="1">
    <w:name w:val="Маркированный список 41"/>
    <w:basedOn w:val="989"/>
    <w:qFormat/>
    <w:pPr>
      <w:ind w:left="1209"/>
      <w:jc w:val="both"/>
      <w:spacing w:before="0" w:after="60"/>
      <w:tabs>
        <w:tab w:val="num" w:pos="360" w:leader="none"/>
      </w:tabs>
    </w:pPr>
    <w:rPr>
      <w:rFonts w:cs="Times New Roman"/>
      <w:szCs w:val="20"/>
    </w:rPr>
  </w:style>
  <w:style w:type="paragraph" w:styleId="1297" w:customStyle="1">
    <w:name w:val="Char Char Car Car Char Char Car Car Char Char Car Car Char Char"/>
    <w:basedOn w:val="989"/>
    <w:qFormat/>
    <w:pPr>
      <w:spacing w:before="0" w:after="160" w:line="240" w:lineRule="exact"/>
    </w:pPr>
    <w:rPr>
      <w:rFonts w:cs="Times New Roman"/>
      <w:sz w:val="20"/>
      <w:szCs w:val="20"/>
    </w:rPr>
  </w:style>
  <w:style w:type="paragraph" w:styleId="1298" w:customStyle="1">
    <w:name w:val="Стиль3 Знак"/>
    <w:basedOn w:val="1255"/>
    <w:qFormat/>
    <w:pPr>
      <w:ind w:left="0"/>
      <w:spacing w:after="0" w:line="240" w:lineRule="auto"/>
      <w:widowControl w:val="off"/>
    </w:pPr>
    <w:rPr>
      <w:rFonts w:ascii="Arial" w:hAnsi="Arial" w:cs="Arial"/>
      <w:sz w:val="24"/>
    </w:rPr>
  </w:style>
  <w:style w:type="paragraph" w:styleId="1299" w:customStyle="1">
    <w:name w:val="1 Знак Знак Знак Знак Знак Знак Знак"/>
    <w:basedOn w:val="989"/>
    <w:qFormat/>
    <w:pPr>
      <w:spacing w:before="280" w:after="280"/>
    </w:pPr>
    <w:rPr>
      <w:rFonts w:ascii="Tahoma" w:hAnsi="Tahoma" w:cs="Tahoma"/>
      <w:sz w:val="20"/>
      <w:szCs w:val="20"/>
      <w:lang w:val="en-US"/>
    </w:rPr>
  </w:style>
  <w:style w:type="paragraph" w:styleId="1300" w:customStyle="1">
    <w:name w:val="Основной текст 21"/>
    <w:basedOn w:val="989"/>
    <w:qFormat/>
    <w:pPr>
      <w:jc w:val="both"/>
      <w:widowControl w:val="off"/>
    </w:pPr>
    <w:rPr>
      <w:rFonts w:cs="Arial"/>
      <w:szCs w:val="18"/>
    </w:rPr>
  </w:style>
  <w:style w:type="paragraph" w:styleId="1301" w:customStyle="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989"/>
    <w:next w:val="989"/>
    <w:qFormat/>
    <w:pPr>
      <w:jc w:val="center"/>
      <w:keepNext/>
      <w:spacing w:before="60" w:after="0"/>
      <w:widowControl w:val="off"/>
    </w:pPr>
    <w:rPr>
      <w:rFonts w:ascii="Arial" w:hAnsi="Arial" w:cs="Arial"/>
      <w:b/>
      <w:sz w:val="28"/>
      <w:szCs w:val="20"/>
    </w:rPr>
  </w:style>
  <w:style w:type="paragraph" w:styleId="1302" w:customStyle="1">
    <w:name w:val="1 Знак"/>
    <w:basedOn w:val="989"/>
    <w:qFormat/>
    <w:pPr>
      <w:spacing w:before="280" w:after="280"/>
    </w:pPr>
    <w:rPr>
      <w:rFonts w:ascii="Tahoma" w:hAnsi="Tahoma" w:cs="Tahoma"/>
      <w:sz w:val="20"/>
      <w:szCs w:val="20"/>
      <w:lang w:val="en-US"/>
    </w:rPr>
  </w:style>
  <w:style w:type="paragraph" w:styleId="1303" w:customStyle="1">
    <w:name w:val="Style1"/>
    <w:basedOn w:val="989"/>
    <w:qFormat/>
    <w:pPr>
      <w:jc w:val="right"/>
      <w:spacing w:line="238" w:lineRule="exact"/>
      <w:widowControl w:val="off"/>
    </w:pPr>
    <w:rPr>
      <w:rFonts w:cs="Times New Roman"/>
    </w:rPr>
  </w:style>
  <w:style w:type="paragraph" w:styleId="1304" w:customStyle="1">
    <w:name w:val="Style2"/>
    <w:basedOn w:val="989"/>
    <w:qFormat/>
    <w:pPr>
      <w:widowControl w:val="off"/>
    </w:pPr>
    <w:rPr>
      <w:rFonts w:cs="Times New Roman"/>
    </w:rPr>
  </w:style>
  <w:style w:type="paragraph" w:styleId="1305" w:customStyle="1">
    <w:name w:val="Style3"/>
    <w:basedOn w:val="989"/>
    <w:qFormat/>
    <w:pPr>
      <w:jc w:val="center"/>
      <w:spacing w:line="324" w:lineRule="exact"/>
      <w:widowControl w:val="off"/>
    </w:pPr>
    <w:rPr>
      <w:rFonts w:cs="Times New Roman"/>
    </w:rPr>
  </w:style>
  <w:style w:type="paragraph" w:styleId="1306" w:customStyle="1">
    <w:name w:val="Style4"/>
    <w:basedOn w:val="989"/>
    <w:qFormat/>
    <w:pPr>
      <w:jc w:val="center"/>
      <w:spacing w:line="317" w:lineRule="exact"/>
      <w:widowControl w:val="off"/>
    </w:pPr>
    <w:rPr>
      <w:rFonts w:cs="Times New Roman"/>
    </w:rPr>
  </w:style>
  <w:style w:type="paragraph" w:styleId="1307" w:customStyle="1">
    <w:name w:val="Style5"/>
    <w:basedOn w:val="989"/>
    <w:qFormat/>
    <w:pPr>
      <w:widowControl w:val="off"/>
    </w:pPr>
    <w:rPr>
      <w:rFonts w:cs="Times New Roman"/>
    </w:rPr>
  </w:style>
  <w:style w:type="paragraph" w:styleId="1308" w:customStyle="1">
    <w:name w:val="Style6"/>
    <w:basedOn w:val="989"/>
    <w:qFormat/>
    <w:pPr>
      <w:widowControl w:val="off"/>
    </w:pPr>
    <w:rPr>
      <w:rFonts w:cs="Times New Roman"/>
    </w:rPr>
  </w:style>
  <w:style w:type="paragraph" w:styleId="1309" w:customStyle="1">
    <w:name w:val="Style8"/>
    <w:basedOn w:val="989"/>
    <w:qFormat/>
    <w:pPr>
      <w:widowControl w:val="off"/>
    </w:pPr>
    <w:rPr>
      <w:rFonts w:cs="Times New Roman"/>
    </w:rPr>
  </w:style>
  <w:style w:type="paragraph" w:styleId="1310" w:customStyle="1">
    <w:name w:val="Style11"/>
    <w:basedOn w:val="989"/>
    <w:qFormat/>
    <w:pPr>
      <w:spacing w:line="322" w:lineRule="exact"/>
      <w:widowControl w:val="off"/>
    </w:pPr>
    <w:rPr>
      <w:rFonts w:cs="Times New Roman"/>
    </w:rPr>
  </w:style>
  <w:style w:type="paragraph" w:styleId="1311" w:customStyle="1">
    <w:name w:val="Style15"/>
    <w:basedOn w:val="989"/>
    <w:qFormat/>
    <w:pPr>
      <w:ind w:hanging="259"/>
      <w:spacing w:line="312" w:lineRule="exact"/>
      <w:widowControl w:val="off"/>
    </w:pPr>
    <w:rPr>
      <w:rFonts w:cs="Times New Roman"/>
    </w:rPr>
  </w:style>
  <w:style w:type="paragraph" w:styleId="1312" w:customStyle="1">
    <w:name w:val="Style26"/>
    <w:basedOn w:val="989"/>
    <w:qFormat/>
    <w:pPr>
      <w:jc w:val="both"/>
      <w:spacing w:line="313" w:lineRule="exact"/>
      <w:widowControl w:val="off"/>
    </w:pPr>
    <w:rPr>
      <w:rFonts w:cs="Times New Roman"/>
    </w:rPr>
  </w:style>
  <w:style w:type="paragraph" w:styleId="1313" w:customStyle="1">
    <w:name w:val="Style10"/>
    <w:basedOn w:val="989"/>
    <w:qFormat/>
    <w:pPr>
      <w:spacing w:line="229" w:lineRule="exact"/>
      <w:widowControl w:val="off"/>
    </w:pPr>
    <w:rPr>
      <w:rFonts w:cs="Times New Roman"/>
    </w:rPr>
  </w:style>
  <w:style w:type="paragraph" w:styleId="1314" w:customStyle="1">
    <w:name w:val="Style12"/>
    <w:basedOn w:val="989"/>
    <w:qFormat/>
    <w:pPr>
      <w:widowControl w:val="off"/>
    </w:pPr>
    <w:rPr>
      <w:rFonts w:cs="Times New Roman"/>
    </w:rPr>
  </w:style>
  <w:style w:type="paragraph" w:styleId="1315" w:customStyle="1">
    <w:name w:val="Style13"/>
    <w:basedOn w:val="989"/>
    <w:qFormat/>
    <w:pPr>
      <w:ind w:firstLine="1894"/>
      <w:spacing w:line="274" w:lineRule="exact"/>
      <w:widowControl w:val="off"/>
    </w:pPr>
    <w:rPr>
      <w:rFonts w:cs="Times New Roman"/>
    </w:rPr>
  </w:style>
  <w:style w:type="paragraph" w:styleId="1316" w:customStyle="1">
    <w:name w:val="Style14"/>
    <w:basedOn w:val="989"/>
    <w:qFormat/>
    <w:pPr>
      <w:ind w:hanging="752"/>
      <w:spacing w:line="227" w:lineRule="exact"/>
      <w:widowControl w:val="off"/>
    </w:pPr>
    <w:rPr>
      <w:rFonts w:cs="Times New Roman"/>
    </w:rPr>
  </w:style>
  <w:style w:type="paragraph" w:styleId="1317" w:customStyle="1">
    <w:name w:val="Style16"/>
    <w:basedOn w:val="989"/>
    <w:qFormat/>
    <w:pPr>
      <w:widowControl w:val="off"/>
    </w:pPr>
    <w:rPr>
      <w:rFonts w:cs="Times New Roman"/>
    </w:rPr>
  </w:style>
  <w:style w:type="paragraph" w:styleId="1318" w:customStyle="1">
    <w:name w:val="Style17"/>
    <w:basedOn w:val="989"/>
    <w:qFormat/>
    <w:pPr>
      <w:ind w:firstLine="371"/>
      <w:jc w:val="both"/>
      <w:spacing w:line="276" w:lineRule="exact"/>
      <w:widowControl w:val="off"/>
    </w:pPr>
    <w:rPr>
      <w:rFonts w:cs="Times New Roman"/>
    </w:rPr>
  </w:style>
  <w:style w:type="paragraph" w:styleId="1319" w:customStyle="1">
    <w:name w:val="Style19"/>
    <w:basedOn w:val="989"/>
    <w:qFormat/>
    <w:pPr>
      <w:ind w:firstLine="151"/>
      <w:spacing w:line="223" w:lineRule="exact"/>
      <w:widowControl w:val="off"/>
    </w:pPr>
    <w:rPr>
      <w:rFonts w:cs="Times New Roman"/>
    </w:rPr>
  </w:style>
  <w:style w:type="paragraph" w:styleId="1320" w:customStyle="1">
    <w:name w:val="Style20"/>
    <w:basedOn w:val="989"/>
    <w:qFormat/>
    <w:pPr>
      <w:ind w:firstLine="731"/>
      <w:jc w:val="both"/>
      <w:spacing w:line="275" w:lineRule="exact"/>
      <w:widowControl w:val="off"/>
    </w:pPr>
    <w:rPr>
      <w:rFonts w:cs="Times New Roman"/>
    </w:rPr>
  </w:style>
  <w:style w:type="paragraph" w:styleId="1321" w:customStyle="1">
    <w:name w:val="Style22"/>
    <w:basedOn w:val="989"/>
    <w:qFormat/>
    <w:pPr>
      <w:jc w:val="both"/>
      <w:widowControl w:val="off"/>
    </w:pPr>
    <w:rPr>
      <w:rFonts w:cs="Times New Roman"/>
    </w:rPr>
  </w:style>
  <w:style w:type="paragraph" w:styleId="1322" w:customStyle="1">
    <w:name w:val="Style24"/>
    <w:basedOn w:val="989"/>
    <w:qFormat/>
    <w:pPr>
      <w:ind w:firstLine="367"/>
      <w:jc w:val="both"/>
      <w:spacing w:line="275" w:lineRule="exact"/>
      <w:widowControl w:val="off"/>
    </w:pPr>
    <w:rPr>
      <w:rFonts w:cs="Times New Roman"/>
    </w:rPr>
  </w:style>
  <w:style w:type="paragraph" w:styleId="1323" w:customStyle="1">
    <w:name w:val="Style25"/>
    <w:basedOn w:val="989"/>
    <w:qFormat/>
    <w:pPr>
      <w:ind w:firstLine="569"/>
      <w:jc w:val="both"/>
      <w:spacing w:line="277" w:lineRule="exact"/>
      <w:widowControl w:val="off"/>
    </w:pPr>
    <w:rPr>
      <w:rFonts w:cs="Times New Roman"/>
    </w:rPr>
  </w:style>
  <w:style w:type="paragraph" w:styleId="1324" w:customStyle="1">
    <w:name w:val="Style27"/>
    <w:basedOn w:val="989"/>
    <w:qFormat/>
    <w:pPr>
      <w:widowControl w:val="off"/>
    </w:pPr>
    <w:rPr>
      <w:rFonts w:cs="Times New Roman"/>
    </w:rPr>
  </w:style>
  <w:style w:type="paragraph" w:styleId="1325" w:customStyle="1">
    <w:name w:val="Style28"/>
    <w:basedOn w:val="989"/>
    <w:qFormat/>
    <w:pPr>
      <w:ind w:firstLine="144"/>
      <w:spacing w:line="230" w:lineRule="exact"/>
      <w:widowControl w:val="off"/>
    </w:pPr>
    <w:rPr>
      <w:rFonts w:cs="Times New Roman"/>
    </w:rPr>
  </w:style>
  <w:style w:type="paragraph" w:styleId="1326" w:customStyle="1">
    <w:name w:val="Style29"/>
    <w:basedOn w:val="989"/>
    <w:qFormat/>
    <w:pPr>
      <w:widowControl w:val="off"/>
    </w:pPr>
    <w:rPr>
      <w:rFonts w:cs="Times New Roman"/>
    </w:rPr>
  </w:style>
  <w:style w:type="paragraph" w:styleId="1327" w:customStyle="1">
    <w:name w:val="Style31"/>
    <w:basedOn w:val="989"/>
    <w:qFormat/>
    <w:pPr>
      <w:ind w:firstLine="554"/>
      <w:jc w:val="both"/>
      <w:spacing w:line="277" w:lineRule="exact"/>
      <w:widowControl w:val="off"/>
    </w:pPr>
    <w:rPr>
      <w:rFonts w:cs="Times New Roman"/>
    </w:rPr>
  </w:style>
  <w:style w:type="paragraph" w:styleId="1328" w:customStyle="1">
    <w:name w:val="Style32"/>
    <w:basedOn w:val="989"/>
    <w:qFormat/>
    <w:pPr>
      <w:jc w:val="center"/>
      <w:spacing w:line="277" w:lineRule="exact"/>
      <w:widowControl w:val="off"/>
    </w:pPr>
    <w:rPr>
      <w:rFonts w:cs="Times New Roman"/>
    </w:rPr>
  </w:style>
  <w:style w:type="paragraph" w:styleId="1329" w:customStyle="1">
    <w:name w:val="Char Знак1"/>
    <w:basedOn w:val="989"/>
    <w:qFormat/>
    <w:pPr>
      <w:spacing w:before="280" w:after="280"/>
    </w:pPr>
    <w:rPr>
      <w:rFonts w:ascii="Tahoma" w:hAnsi="Tahoma" w:cs="Tahoma"/>
      <w:sz w:val="20"/>
      <w:szCs w:val="20"/>
      <w:lang w:val="en-US"/>
    </w:rPr>
  </w:style>
  <w:style w:type="paragraph" w:styleId="1330" w:customStyle="1">
    <w:name w:val="Òåêñò"/>
    <w:basedOn w:val="989"/>
    <w:qFormat/>
    <w:pPr>
      <w:widowControl w:val="off"/>
    </w:pPr>
    <w:rPr>
      <w:rFonts w:ascii="Courier New" w:hAnsi="Courier New"/>
      <w:sz w:val="20"/>
      <w:szCs w:val="20"/>
    </w:rPr>
  </w:style>
  <w:style w:type="paragraph" w:styleId="1331" w:customStyle="1">
    <w:name w:val="Красная строка1"/>
    <w:basedOn w:val="1239"/>
    <w:qFormat/>
    <w:pPr>
      <w:ind w:firstLine="210"/>
    </w:pPr>
    <w:rPr>
      <w:rFonts w:cs="Times New Roman"/>
      <w:sz w:val="24"/>
      <w:szCs w:val="24"/>
    </w:rPr>
  </w:style>
  <w:style w:type="paragraph" w:styleId="1332" w:customStyle="1">
    <w:name w:val="Знак3"/>
    <w:basedOn w:val="989"/>
    <w:qFormat/>
    <w:pPr>
      <w:spacing w:before="280" w:after="280"/>
    </w:pPr>
    <w:rPr>
      <w:rFonts w:ascii="Tahoma" w:hAnsi="Tahoma" w:cs="Tahoma"/>
      <w:sz w:val="20"/>
      <w:szCs w:val="20"/>
      <w:lang w:val="en-US"/>
    </w:rPr>
  </w:style>
  <w:style w:type="paragraph" w:styleId="1333" w:customStyle="1">
    <w:name w:val="Текст ТД Знак Знак Знак1 Знак"/>
    <w:basedOn w:val="989"/>
    <w:qFormat/>
    <w:pPr>
      <w:ind w:left="360" w:hanging="360"/>
      <w:jc w:val="both"/>
    </w:pPr>
    <w:rPr>
      <w:rFonts w:cs="Times New Roman"/>
      <w:szCs w:val="20"/>
    </w:rPr>
  </w:style>
  <w:style w:type="paragraph" w:styleId="1334" w:customStyle="1">
    <w:name w:val="Знак5"/>
    <w:basedOn w:val="989"/>
    <w:qFormat/>
    <w:pPr>
      <w:spacing w:before="280" w:after="280"/>
    </w:pPr>
    <w:rPr>
      <w:rFonts w:ascii="Tahoma" w:hAnsi="Tahoma" w:cs="Tahoma"/>
      <w:sz w:val="20"/>
      <w:szCs w:val="20"/>
      <w:lang w:val="en-US"/>
    </w:rPr>
  </w:style>
  <w:style w:type="paragraph" w:styleId="1335" w:customStyle="1">
    <w:name w:val="Знак Знак2 Char Char Знак Знак Char Char Знак Знак Char Char Знак Знак Char Char Знак Знак Char Char Знак Знак Char Char Знак Знак Char Char Знак Знак Char Char"/>
    <w:basedOn w:val="989"/>
    <w:qFormat/>
    <w:pPr>
      <w:spacing w:before="280" w:after="280"/>
    </w:pPr>
    <w:rPr>
      <w:rFonts w:ascii="Tahoma" w:hAnsi="Tahoma" w:cs="Tahoma"/>
      <w:sz w:val="20"/>
      <w:szCs w:val="20"/>
      <w:lang w:val="en-US"/>
    </w:rPr>
  </w:style>
  <w:style w:type="paragraph" w:styleId="1336" w:customStyle="1">
    <w:name w:val="Без интервала1"/>
    <w:qFormat/>
    <w:rPr>
      <w:rFonts w:ascii="Calibri" w:hAnsi="Calibri" w:cs="Calibri"/>
      <w:sz w:val="22"/>
      <w:szCs w:val="22"/>
      <w:lang w:eastAsia="zh-CN"/>
    </w:rPr>
  </w:style>
  <w:style w:type="paragraph" w:styleId="1337">
    <w:name w:val="Balloon Text"/>
    <w:basedOn w:val="989"/>
    <w:qFormat/>
    <w:rPr>
      <w:rFonts w:cs="Times New Roman"/>
      <w:sz w:val="20"/>
      <w:szCs w:val="20"/>
    </w:rPr>
  </w:style>
  <w:style w:type="paragraph" w:styleId="1338" w:customStyle="1">
    <w:name w:val="Знак6"/>
    <w:basedOn w:val="989"/>
    <w:qFormat/>
    <w:pPr>
      <w:spacing w:before="280" w:after="280"/>
    </w:pPr>
    <w:rPr>
      <w:rFonts w:ascii="Tahoma" w:hAnsi="Tahoma" w:cs="Tahoma"/>
      <w:sz w:val="20"/>
      <w:szCs w:val="20"/>
      <w:lang w:val="en-US"/>
    </w:rPr>
  </w:style>
  <w:style w:type="paragraph" w:styleId="1339" w:customStyle="1">
    <w:name w:val="Знак Знак Знак1 Знак1"/>
    <w:basedOn w:val="989"/>
    <w:qFormat/>
    <w:pPr>
      <w:ind w:left="3840" w:hanging="360"/>
    </w:pPr>
  </w:style>
  <w:style w:type="paragraph" w:styleId="1340" w:customStyle="1">
    <w:name w:val="Абзац списка1"/>
    <w:basedOn w:val="989"/>
    <w:qFormat/>
    <w:pPr>
      <w:ind w:left="720"/>
    </w:pPr>
  </w:style>
  <w:style w:type="paragraph" w:styleId="1341" w:customStyle="1">
    <w:name w:val="Текст ТД Знак Знак Знак"/>
    <w:basedOn w:val="989"/>
    <w:qFormat/>
    <w:pPr>
      <w:ind w:left="360" w:hanging="360"/>
      <w:jc w:val="both"/>
    </w:pPr>
    <w:rPr>
      <w:rFonts w:cs="Times New Roman"/>
      <w:szCs w:val="20"/>
    </w:rPr>
  </w:style>
  <w:style w:type="paragraph" w:styleId="1342" w:customStyle="1">
    <w:name w:val="Маркированный список 31"/>
    <w:basedOn w:val="989"/>
    <w:qFormat/>
    <w:pPr>
      <w:ind w:left="849" w:hanging="283"/>
    </w:pPr>
  </w:style>
  <w:style w:type="paragraph" w:styleId="1343" w:customStyle="1">
    <w:name w:val="Красная строка2"/>
    <w:basedOn w:val="1239"/>
    <w:qFormat/>
    <w:pPr>
      <w:ind w:firstLine="210"/>
    </w:pPr>
  </w:style>
  <w:style w:type="paragraph" w:styleId="1344" w:customStyle="1">
    <w:name w:val="WW-Абзац списка1"/>
    <w:basedOn w:val="989"/>
    <w:qFormat/>
    <w:pPr>
      <w:ind w:left="720"/>
    </w:pPr>
  </w:style>
  <w:style w:type="paragraph" w:styleId="1345">
    <w:name w:val="HTML Address"/>
    <w:basedOn w:val="989"/>
    <w:qFormat/>
    <w:rPr>
      <w:i/>
      <w:iCs/>
      <w:sz w:val="20"/>
      <w:szCs w:val="20"/>
    </w:rPr>
  </w:style>
  <w:style w:type="paragraph" w:styleId="1346" w:customStyle="1">
    <w:name w:val="prdsubtitle"/>
    <w:basedOn w:val="989"/>
    <w:qFormat/>
    <w:pPr>
      <w:spacing w:before="192" w:after="48"/>
    </w:pPr>
    <w:rPr>
      <w:rFonts w:cs="Times New Roman"/>
      <w:b/>
      <w:bCs/>
      <w:i/>
      <w:iCs/>
    </w:rPr>
  </w:style>
  <w:style w:type="paragraph" w:styleId="1347" w:customStyle="1">
    <w:name w:val="Знак1 Знак Знак Знак Знак Знак Знак Знак Знак Знак"/>
    <w:basedOn w:val="989"/>
    <w:next w:val="991"/>
    <w:qFormat/>
    <w:pPr>
      <w:spacing w:before="0" w:after="160" w:line="240" w:lineRule="exact"/>
    </w:pPr>
    <w:rPr>
      <w:rFonts w:cs="Times New Roman"/>
      <w:szCs w:val="20"/>
      <w:lang w:val="en-US"/>
    </w:rPr>
  </w:style>
  <w:style w:type="paragraph" w:styleId="1348" w:customStyle="1">
    <w:name w:val="Контракт-раздел"/>
    <w:basedOn w:val="989"/>
    <w:next w:val="1349"/>
    <w:qFormat/>
    <w:pPr>
      <w:jc w:val="center"/>
      <w:keepNext/>
      <w:spacing w:before="360" w:after="120"/>
      <w:tabs>
        <w:tab w:val="num" w:pos="0" w:leader="none"/>
      </w:tabs>
    </w:pPr>
    <w:rPr>
      <w:rFonts w:cs="Times New Roman"/>
      <w:b/>
      <w:bCs/>
      <w:caps/>
    </w:rPr>
  </w:style>
  <w:style w:type="paragraph" w:styleId="1349" w:customStyle="1">
    <w:name w:val="Контракт-пункт"/>
    <w:basedOn w:val="989"/>
    <w:qFormat/>
    <w:pPr>
      <w:jc w:val="both"/>
      <w:tabs>
        <w:tab w:val="left" w:pos="0" w:leader="none"/>
      </w:tabs>
    </w:pPr>
    <w:rPr>
      <w:rFonts w:cs="Times New Roman"/>
    </w:rPr>
  </w:style>
  <w:style w:type="paragraph" w:styleId="1350" w:customStyle="1">
    <w:name w:val="Контракт-подпункт"/>
    <w:basedOn w:val="989"/>
    <w:qFormat/>
    <w:pPr>
      <w:jc w:val="both"/>
      <w:tabs>
        <w:tab w:val="left" w:pos="0" w:leader="none"/>
      </w:tabs>
    </w:pPr>
    <w:rPr>
      <w:rFonts w:cs="Times New Roman"/>
    </w:rPr>
  </w:style>
  <w:style w:type="paragraph" w:styleId="1351" w:customStyle="1">
    <w:name w:val="Контракт-подподпункт"/>
    <w:basedOn w:val="989"/>
    <w:qFormat/>
    <w:pPr>
      <w:jc w:val="both"/>
      <w:tabs>
        <w:tab w:val="left" w:pos="0" w:leader="none"/>
      </w:tabs>
    </w:pPr>
    <w:rPr>
      <w:rFonts w:cs="Times New Roman"/>
    </w:rPr>
  </w:style>
  <w:style w:type="paragraph" w:styleId="1352" w:customStyle="1">
    <w:name w:val="ГОСТОсновной"/>
    <w:basedOn w:val="989"/>
    <w:qFormat/>
    <w:pPr>
      <w:ind w:firstLine="794"/>
      <w:jc w:val="both"/>
    </w:pPr>
    <w:rPr>
      <w:rFonts w:eastAsia="MS Mincho" w:cs="Times New Roman"/>
      <w:sz w:val="28"/>
    </w:rPr>
  </w:style>
  <w:style w:type="paragraph" w:styleId="1353" w:customStyle="1">
    <w:name w:val="Знак2 Знак Знак Знак"/>
    <w:basedOn w:val="989"/>
    <w:qFormat/>
    <w:pPr>
      <w:spacing w:before="280" w:after="280"/>
    </w:pPr>
    <w:rPr>
      <w:rFonts w:ascii="Tahoma" w:hAnsi="Tahoma" w:cs="Tahoma"/>
      <w:sz w:val="20"/>
      <w:szCs w:val="20"/>
      <w:lang w:val="en-US"/>
    </w:rPr>
  </w:style>
  <w:style w:type="paragraph" w:styleId="1354" w:customStyle="1">
    <w:name w:val="Default"/>
    <w:qFormat/>
    <w:rPr>
      <w:rFonts w:ascii="Calibri" w:hAnsi="Calibri" w:cs="Calibri"/>
      <w:color w:val="000000"/>
      <w:sz w:val="24"/>
      <w:szCs w:val="24"/>
      <w:lang w:eastAsia="zh-CN"/>
    </w:rPr>
  </w:style>
  <w:style w:type="paragraph" w:styleId="1355" w:customStyle="1">
    <w:name w:val="s_12"/>
    <w:basedOn w:val="989"/>
    <w:qFormat/>
    <w:pPr>
      <w:ind w:firstLine="720"/>
    </w:pPr>
    <w:rPr>
      <w:rFonts w:cs="Times New Roman"/>
    </w:rPr>
  </w:style>
  <w:style w:type="paragraph" w:styleId="1356" w:customStyle="1">
    <w:name w:val="ConsPlusTitle"/>
    <w:qFormat/>
    <w:pPr>
      <w:widowControl w:val="off"/>
    </w:pPr>
    <w:rPr>
      <w:b/>
      <w:bCs/>
      <w:sz w:val="24"/>
      <w:szCs w:val="24"/>
      <w:lang w:eastAsia="zh-CN"/>
    </w:rPr>
  </w:style>
  <w:style w:type="paragraph" w:styleId="1357" w:customStyle="1">
    <w:name w:val="ConsPlusCell"/>
    <w:qFormat/>
    <w:pPr>
      <w:widowControl w:val="off"/>
    </w:pPr>
    <w:rPr>
      <w:sz w:val="24"/>
      <w:szCs w:val="24"/>
      <w:lang w:eastAsia="zh-CN"/>
    </w:rPr>
  </w:style>
  <w:style w:type="paragraph" w:styleId="1358" w:customStyle="1">
    <w:name w:val="a0"/>
    <w:basedOn w:val="989"/>
    <w:qFormat/>
    <w:pPr>
      <w:ind w:left="360" w:hanging="360"/>
      <w:jc w:val="both"/>
    </w:pPr>
    <w:rPr>
      <w:rFonts w:cs="Times New Roman"/>
    </w:rPr>
  </w:style>
  <w:style w:type="paragraph" w:styleId="1359" w:customStyle="1">
    <w:name w:val="Текст примечания1"/>
    <w:basedOn w:val="989"/>
    <w:qFormat/>
    <w:pPr>
      <w:jc w:val="center"/>
    </w:pPr>
    <w:rPr>
      <w:rFonts w:cs="Times New Roman"/>
      <w:b/>
      <w:szCs w:val="20"/>
    </w:rPr>
  </w:style>
  <w:style w:type="paragraph" w:styleId="1360">
    <w:name w:val="annotation subject"/>
    <w:basedOn w:val="1359"/>
    <w:next w:val="1359"/>
    <w:qFormat/>
    <w:rPr>
      <w:rFonts w:ascii="Calibri" w:hAnsi="Calibri" w:cs="Calibri"/>
      <w:bCs/>
      <w:sz w:val="20"/>
    </w:rPr>
  </w:style>
  <w:style w:type="paragraph" w:styleId="1361">
    <w:name w:val="List Paragraph"/>
    <w:basedOn w:val="989"/>
    <w:link w:val="1411"/>
    <w:uiPriority w:val="34"/>
    <w:qFormat/>
    <w:pPr>
      <w:contextualSpacing/>
      <w:ind w:left="720"/>
      <w:spacing w:before="0" w:after="0"/>
    </w:pPr>
  </w:style>
  <w:style w:type="paragraph" w:styleId="1362" w:customStyle="1">
    <w:name w:val="Стиль2"/>
    <w:basedOn w:val="989"/>
    <w:next w:val="1239"/>
    <w:qFormat/>
    <w:rPr>
      <w:rFonts w:cs="Times New Roman"/>
      <w:b/>
      <w:bCs/>
    </w:rPr>
  </w:style>
  <w:style w:type="paragraph" w:styleId="1363" w:customStyle="1">
    <w:name w:val="Текст выноски 1"/>
    <w:basedOn w:val="1337"/>
    <w:next w:val="989"/>
    <w:qFormat/>
    <w:rPr>
      <w:sz w:val="24"/>
    </w:rPr>
  </w:style>
  <w:style w:type="paragraph" w:styleId="1364" w:customStyle="1">
    <w:name w:val="Основной текст 22"/>
    <w:basedOn w:val="989"/>
    <w:qFormat/>
    <w:pPr>
      <w:ind w:left="567"/>
      <w:jc w:val="both"/>
    </w:pPr>
    <w:rPr>
      <w:rFonts w:cs="Times New Roman"/>
      <w:sz w:val="28"/>
      <w:szCs w:val="20"/>
    </w:rPr>
  </w:style>
  <w:style w:type="paragraph" w:styleId="1365" w:customStyle="1">
    <w:name w:val="Основной текст 23"/>
    <w:basedOn w:val="989"/>
    <w:qFormat/>
    <w:pPr>
      <w:ind w:left="567"/>
      <w:jc w:val="both"/>
    </w:pPr>
    <w:rPr>
      <w:rFonts w:cs="Times New Roman"/>
      <w:sz w:val="28"/>
      <w:szCs w:val="20"/>
    </w:rPr>
  </w:style>
  <w:style w:type="paragraph" w:styleId="1366" w:customStyle="1">
    <w:name w:val="Основной текст 24"/>
    <w:basedOn w:val="989"/>
    <w:qFormat/>
    <w:pPr>
      <w:ind w:left="567"/>
      <w:jc w:val="both"/>
    </w:pPr>
    <w:rPr>
      <w:rFonts w:cs="Times New Roman"/>
      <w:sz w:val="28"/>
      <w:szCs w:val="20"/>
    </w:rPr>
  </w:style>
  <w:style w:type="paragraph" w:styleId="1367" w:customStyle="1">
    <w:name w:val="Текст в заданном формате"/>
    <w:basedOn w:val="989"/>
    <w:qFormat/>
    <w:pPr>
      <w:widowControl w:val="off"/>
    </w:pPr>
    <w:rPr>
      <w:rFonts w:ascii="Liberation Mono" w:hAnsi="Liberation Mono" w:eastAsia="Courier New" w:cs="Liberation Mono"/>
      <w:sz w:val="20"/>
      <w:szCs w:val="20"/>
      <w:lang w:bidi="hi-IN"/>
    </w:rPr>
  </w:style>
  <w:style w:type="paragraph" w:styleId="1368" w:customStyle="1">
    <w:name w:val="HeadDoc"/>
    <w:qFormat/>
    <w:pPr>
      <w:jc w:val="both"/>
      <w:keepLines/>
    </w:pPr>
    <w:rPr>
      <w:sz w:val="28"/>
      <w:lang w:eastAsia="zh-CN"/>
    </w:rPr>
  </w:style>
  <w:style w:type="paragraph" w:styleId="1369" w:customStyle="1">
    <w:name w:val="Body Text 21"/>
    <w:basedOn w:val="989"/>
    <w:qFormat/>
    <w:pPr>
      <w:ind w:left="567"/>
      <w:jc w:val="both"/>
    </w:pPr>
    <w:rPr>
      <w:rFonts w:cs="Times New Roman"/>
      <w:sz w:val="28"/>
      <w:szCs w:val="28"/>
    </w:rPr>
  </w:style>
  <w:style w:type="paragraph" w:styleId="1370" w:customStyle="1">
    <w:name w:val="Standard"/>
    <w:qFormat/>
    <w:pPr>
      <w:widowControl w:val="off"/>
    </w:pPr>
    <w:rPr>
      <w:rFonts w:eastAsia="Andale Sans UI" w:cs="Tahoma"/>
      <w:sz w:val="24"/>
      <w:szCs w:val="24"/>
      <w:lang w:val="de-DE" w:eastAsia="ja-JP" w:bidi="fa-IR"/>
    </w:rPr>
  </w:style>
  <w:style w:type="paragraph" w:styleId="1371" w:customStyle="1">
    <w:name w:val="Body Text 211"/>
    <w:basedOn w:val="989"/>
    <w:qFormat/>
    <w:pPr>
      <w:ind w:left="567"/>
      <w:jc w:val="both"/>
    </w:pPr>
    <w:rPr>
      <w:rFonts w:cs="Times New Roman"/>
      <w:sz w:val="28"/>
      <w:szCs w:val="28"/>
    </w:rPr>
  </w:style>
  <w:style w:type="paragraph" w:styleId="1372">
    <w:name w:val="No Spacing"/>
    <w:link w:val="1399"/>
    <w:qFormat/>
    <w:rPr>
      <w:rFonts w:ascii="Calibri" w:hAnsi="Calibri" w:cs="Calibri"/>
      <w:sz w:val="22"/>
      <w:szCs w:val="22"/>
      <w:lang w:eastAsia="zh-CN"/>
    </w:rPr>
  </w:style>
  <w:style w:type="paragraph" w:styleId="1373" w:customStyle="1">
    <w:name w:val="msonormalbullet1gifbullet3.gif"/>
    <w:basedOn w:val="989"/>
    <w:qFormat/>
    <w:pPr>
      <w:jc w:val="both"/>
      <w:spacing w:before="280" w:after="280"/>
    </w:pPr>
    <w:rPr>
      <w:rFonts w:cs="Times New Roman"/>
    </w:rPr>
  </w:style>
  <w:style w:type="paragraph" w:styleId="1374" w:customStyle="1">
    <w:name w:val="Содержимое таблицы"/>
    <w:basedOn w:val="989"/>
    <w:qFormat/>
    <w:pPr>
      <w:widowControl w:val="off"/>
      <w:suppressLineNumbers/>
    </w:pPr>
  </w:style>
  <w:style w:type="paragraph" w:styleId="1375" w:customStyle="1">
    <w:name w:val="Заголовок таблицы"/>
    <w:basedOn w:val="1374"/>
    <w:qFormat/>
    <w:pPr>
      <w:jc w:val="center"/>
    </w:pPr>
    <w:rPr>
      <w:b/>
      <w:bCs/>
    </w:rPr>
  </w:style>
  <w:style w:type="paragraph" w:styleId="1376" w:customStyle="1">
    <w:name w:val="Содержимое врезки"/>
    <w:basedOn w:val="989"/>
    <w:qFormat/>
  </w:style>
  <w:style w:type="paragraph" w:styleId="1377" w:customStyle="1">
    <w:name w:val="Обычный (веб)1"/>
    <w:basedOn w:val="989"/>
    <w:qFormat/>
    <w:pPr>
      <w:spacing w:before="280" w:after="280"/>
    </w:pPr>
    <w:rPr>
      <w:szCs w:val="20"/>
    </w:rPr>
  </w:style>
  <w:style w:type="paragraph" w:styleId="1378" w:customStyle="1">
    <w:name w:val="Без интервала2"/>
    <w:qFormat/>
    <w:rPr>
      <w:rFonts w:ascii="Calibri" w:hAnsi="Calibri" w:eastAsia="NSimSun" w:cs="Calibri"/>
      <w:sz w:val="22"/>
      <w:szCs w:val="22"/>
      <w:lang w:eastAsia="zh-CN" w:bidi="hi-IN"/>
    </w:rPr>
  </w:style>
  <w:style w:type="paragraph" w:styleId="1379" w:customStyle="1">
    <w:name w:val="Definition Term"/>
    <w:basedOn w:val="989"/>
    <w:qFormat/>
  </w:style>
  <w:style w:type="paragraph" w:styleId="1380" w:customStyle="1">
    <w:name w:val="Definition List"/>
    <w:basedOn w:val="989"/>
    <w:qFormat/>
    <w:pPr>
      <w:ind w:left="360"/>
    </w:pPr>
  </w:style>
  <w:style w:type="paragraph" w:styleId="1381" w:customStyle="1">
    <w:name w:val="H1"/>
    <w:basedOn w:val="989"/>
    <w:qFormat/>
    <w:pPr>
      <w:keepNext/>
      <w:outlineLvl w:val="1"/>
    </w:pPr>
    <w:rPr>
      <w:b/>
      <w:sz w:val="48"/>
    </w:rPr>
  </w:style>
  <w:style w:type="paragraph" w:styleId="1382" w:customStyle="1">
    <w:name w:val="H2"/>
    <w:basedOn w:val="989"/>
    <w:qFormat/>
    <w:pPr>
      <w:keepNext/>
      <w:outlineLvl w:val="2"/>
    </w:pPr>
    <w:rPr>
      <w:b/>
      <w:sz w:val="36"/>
    </w:rPr>
  </w:style>
  <w:style w:type="paragraph" w:styleId="1383" w:customStyle="1">
    <w:name w:val="H3"/>
    <w:basedOn w:val="989"/>
    <w:qFormat/>
    <w:pPr>
      <w:keepNext/>
      <w:outlineLvl w:val="3"/>
    </w:pPr>
    <w:rPr>
      <w:b/>
      <w:sz w:val="28"/>
    </w:rPr>
  </w:style>
  <w:style w:type="paragraph" w:styleId="1384" w:customStyle="1">
    <w:name w:val="H4"/>
    <w:basedOn w:val="989"/>
    <w:qFormat/>
    <w:pPr>
      <w:keepNext/>
      <w:outlineLvl w:val="4"/>
    </w:pPr>
    <w:rPr>
      <w:b/>
    </w:rPr>
  </w:style>
  <w:style w:type="paragraph" w:styleId="1385" w:customStyle="1">
    <w:name w:val="H5"/>
    <w:basedOn w:val="989"/>
    <w:qFormat/>
    <w:pPr>
      <w:keepNext/>
      <w:outlineLvl w:val="5"/>
    </w:pPr>
    <w:rPr>
      <w:b/>
      <w:sz w:val="20"/>
    </w:rPr>
  </w:style>
  <w:style w:type="paragraph" w:styleId="1386" w:customStyle="1">
    <w:name w:val="H6"/>
    <w:basedOn w:val="989"/>
    <w:qFormat/>
    <w:pPr>
      <w:keepNext/>
      <w:outlineLvl w:val="6"/>
    </w:pPr>
    <w:rPr>
      <w:b/>
      <w:sz w:val="16"/>
    </w:rPr>
  </w:style>
  <w:style w:type="paragraph" w:styleId="1387" w:customStyle="1">
    <w:name w:val="Address"/>
    <w:basedOn w:val="989"/>
    <w:qFormat/>
    <w:rPr>
      <w:i/>
    </w:rPr>
  </w:style>
  <w:style w:type="paragraph" w:styleId="1388" w:customStyle="1">
    <w:name w:val="Blockquote"/>
    <w:basedOn w:val="989"/>
    <w:qFormat/>
    <w:pPr>
      <w:ind w:left="360" w:right="360"/>
    </w:pPr>
  </w:style>
  <w:style w:type="paragraph" w:styleId="1389" w:customStyle="1">
    <w:name w:val="Preformatted"/>
    <w:basedOn w:val="989"/>
    <w:qFormat/>
    <w:pPr>
      <w:spacing w:before="0" w:after="0"/>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1390" w:customStyle="1">
    <w:name w:val="z-Bottom of Form"/>
    <w:qFormat/>
    <w:pPr>
      <w:jc w:val="center"/>
      <w:pBdr>
        <w:top w:val="single" w:color="000000" w:sz="2" w:space="0"/>
      </w:pBdr>
    </w:pPr>
    <w:rPr>
      <w:rFonts w:ascii="Arial" w:hAnsi="Arial" w:eastAsia="Arial" w:cs="Courier New"/>
      <w:vanish/>
      <w:sz w:val="16"/>
      <w:szCs w:val="24"/>
    </w:rPr>
  </w:style>
  <w:style w:type="paragraph" w:styleId="1391" w:customStyle="1">
    <w:name w:val="z-Top of Form"/>
    <w:qFormat/>
    <w:pPr>
      <w:jc w:val="center"/>
      <w:pBdr>
        <w:bottom w:val="single" w:color="000000" w:sz="2" w:space="0"/>
      </w:pBdr>
    </w:pPr>
    <w:rPr>
      <w:rFonts w:ascii="Arial" w:hAnsi="Arial" w:eastAsia="Arial" w:cs="Courier New"/>
      <w:vanish/>
      <w:sz w:val="16"/>
      <w:szCs w:val="24"/>
    </w:rPr>
  </w:style>
  <w:style w:type="table" w:styleId="1392">
    <w:name w:val="Table Grid"/>
    <w:basedOn w:val="1000"/>
    <w:uiPriority w:val="5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393">
    <w:name w:val="Hyperlink"/>
    <w:basedOn w:val="999"/>
    <w:uiPriority w:val="99"/>
    <w:unhideWhenUsed/>
    <w:rPr>
      <w:color w:val="0000ff" w:themeColor="hyperlink"/>
      <w:u w:val="single"/>
    </w:rPr>
  </w:style>
  <w:style w:type="paragraph" w:styleId="1394" w:customStyle="1">
    <w:name w:val="headertext"/>
    <w:basedOn w:val="989"/>
    <w:pPr>
      <w:spacing w:beforeAutospacing="1" w:afterAutospacing="1"/>
    </w:pPr>
    <w:rPr>
      <w:rFonts w:eastAsia="Times New Roman" w:cs="Times New Roman"/>
    </w:rPr>
  </w:style>
  <w:style w:type="character" w:styleId="1395" w:customStyle="1">
    <w:name w:val="Основной шрифт абзаца9"/>
  </w:style>
  <w:style w:type="character" w:styleId="1396">
    <w:name w:val="Placeholder Text"/>
    <w:basedOn w:val="999"/>
    <w:uiPriority w:val="99"/>
    <w:semiHidden/>
    <w:rPr>
      <w:color w:val="808080"/>
    </w:rPr>
  </w:style>
  <w:style w:type="character" w:styleId="1397">
    <w:name w:val="footnote reference"/>
    <w:uiPriority w:val="99"/>
    <w:rPr>
      <w:rFonts w:ascii="Times New Roman" w:hAnsi="Times New Roman" w:cs="Times New Roman"/>
      <w:vertAlign w:val="superscript"/>
    </w:rPr>
  </w:style>
  <w:style w:type="character" w:styleId="1398" w:customStyle="1">
    <w:name w:val="Гипертекстовая ссылка"/>
    <w:uiPriority w:val="99"/>
    <w:rPr>
      <w:color w:val="auto"/>
    </w:rPr>
  </w:style>
  <w:style w:type="character" w:styleId="1399" w:customStyle="1">
    <w:name w:val="Без интервала Знак"/>
    <w:link w:val="1372"/>
    <w:uiPriority w:val="99"/>
    <w:rPr>
      <w:rFonts w:ascii="Calibri" w:hAnsi="Calibri" w:cs="Calibri"/>
      <w:sz w:val="22"/>
      <w:szCs w:val="22"/>
      <w:lang w:eastAsia="zh-CN"/>
    </w:rPr>
  </w:style>
  <w:style w:type="paragraph" w:styleId="1400">
    <w:name w:val="Title"/>
    <w:basedOn w:val="989"/>
    <w:link w:val="1401"/>
    <w:qFormat/>
    <w:pPr>
      <w:ind w:firstLine="426"/>
      <w:jc w:val="center"/>
      <w:spacing w:before="0" w:after="0"/>
      <w:widowControl w:val="off"/>
    </w:pPr>
    <w:rPr>
      <w:rFonts w:ascii="Cambria" w:hAnsi="Cambria" w:eastAsia="Times New Roman" w:cs="Times New Roman"/>
      <w:b/>
      <w:bCs/>
      <w:sz w:val="32"/>
      <w:szCs w:val="32"/>
    </w:rPr>
  </w:style>
  <w:style w:type="character" w:styleId="1401" w:customStyle="1">
    <w:name w:val="Название Знак"/>
    <w:basedOn w:val="999"/>
    <w:link w:val="1400"/>
    <w:uiPriority w:val="10"/>
    <w:rPr>
      <w:rFonts w:ascii="Cambria" w:hAnsi="Cambria"/>
      <w:b/>
      <w:bCs/>
      <w:sz w:val="32"/>
      <w:szCs w:val="32"/>
    </w:rPr>
  </w:style>
  <w:style w:type="paragraph" w:styleId="1402">
    <w:name w:val="Body Text 2"/>
    <w:basedOn w:val="989"/>
    <w:link w:val="1185"/>
    <w:pPr>
      <w:spacing w:before="0" w:after="120" w:line="480" w:lineRule="auto"/>
    </w:pPr>
    <w:rPr>
      <w:rFonts w:ascii="Calibri" w:hAnsi="Calibri" w:eastAsia="Times New Roman" w:cs="Times New Roman"/>
      <w:sz w:val="20"/>
      <w:szCs w:val="20"/>
    </w:rPr>
  </w:style>
  <w:style w:type="character" w:styleId="1403" w:customStyle="1">
    <w:name w:val="Основной текст 2 Знак1"/>
    <w:basedOn w:val="999"/>
    <w:uiPriority w:val="99"/>
    <w:semiHidden/>
    <w:rPr>
      <w:rFonts w:eastAsia="Arial" w:cs="Courier New"/>
      <w:sz w:val="24"/>
      <w:szCs w:val="24"/>
    </w:rPr>
  </w:style>
  <w:style w:type="paragraph" w:styleId="1404" w:customStyle="1">
    <w:name w:val="Основной текст с отступом 23"/>
    <w:basedOn w:val="989"/>
    <w:pPr>
      <w:ind w:left="567"/>
      <w:jc w:val="both"/>
      <w:spacing w:before="0" w:after="0"/>
    </w:pPr>
    <w:rPr>
      <w:rFonts w:eastAsia="Times New Roman" w:cs="Times New Roman"/>
      <w:szCs w:val="20"/>
      <w:lang w:eastAsia="ar-SA"/>
    </w:rPr>
  </w:style>
  <w:style w:type="paragraph" w:styleId="1405">
    <w:name w:val="endnote text"/>
    <w:basedOn w:val="989"/>
    <w:link w:val="1406"/>
    <w:uiPriority w:val="99"/>
    <w:semiHidden/>
    <w:unhideWhenUsed/>
    <w:pPr>
      <w:spacing w:before="0" w:after="0"/>
    </w:pPr>
    <w:rPr>
      <w:sz w:val="20"/>
      <w:szCs w:val="20"/>
    </w:rPr>
  </w:style>
  <w:style w:type="character" w:styleId="1406" w:customStyle="1">
    <w:name w:val="Текст концевой сноски Знак"/>
    <w:basedOn w:val="999"/>
    <w:link w:val="1405"/>
    <w:uiPriority w:val="99"/>
    <w:semiHidden/>
    <w:rPr>
      <w:rFonts w:eastAsia="Arial" w:cs="Courier New"/>
    </w:rPr>
  </w:style>
  <w:style w:type="character" w:styleId="1407">
    <w:name w:val="endnote reference"/>
    <w:basedOn w:val="999"/>
    <w:uiPriority w:val="99"/>
    <w:semiHidden/>
    <w:unhideWhenUsed/>
    <w:rPr>
      <w:vertAlign w:val="superscript"/>
    </w:rPr>
  </w:style>
  <w:style w:type="paragraph" w:styleId="1408" w:customStyle="1">
    <w:name w:val="textb"/>
    <w:basedOn w:val="989"/>
    <w:uiPriority w:val="99"/>
    <w:pPr>
      <w:spacing w:beforeAutospacing="1" w:afterAutospacing="1"/>
    </w:pPr>
    <w:rPr>
      <w:rFonts w:eastAsia="Times New Roman" w:cs="Times New Roman"/>
    </w:rPr>
  </w:style>
  <w:style w:type="character" w:styleId="1409" w:customStyle="1">
    <w:name w:val="ConsPlusNonformat Знак"/>
    <w:link w:val="1278"/>
    <w:rPr>
      <w:rFonts w:ascii="Courier New" w:hAnsi="Courier New" w:cs="Courier New"/>
      <w:lang w:eastAsia="zh-CN"/>
    </w:rPr>
  </w:style>
  <w:style w:type="paragraph" w:styleId="1410" w:customStyle="1">
    <w:name w:val="Table Paragraph"/>
    <w:basedOn w:val="989"/>
    <w:uiPriority w:val="1"/>
    <w:qFormat/>
    <w:pPr>
      <w:ind w:left="111"/>
      <w:spacing w:before="0" w:after="0"/>
      <w:widowControl w:val="off"/>
    </w:pPr>
    <w:rPr>
      <w:rFonts w:ascii="Calibri" w:hAnsi="Calibri" w:eastAsia="Calibri" w:cs="Calibri"/>
      <w:sz w:val="22"/>
      <w:szCs w:val="22"/>
      <w:lang w:eastAsia="en-US"/>
    </w:rPr>
  </w:style>
  <w:style w:type="character" w:styleId="1411" w:customStyle="1">
    <w:name w:val="Абзац списка Знак"/>
    <w:link w:val="1361"/>
    <w:uiPriority w:val="34"/>
    <w:rPr>
      <w:rFonts w:eastAsia="Arial" w:cs="Courier New"/>
      <w:sz w:val="24"/>
      <w:szCs w:val="24"/>
    </w:rPr>
  </w:style>
  <w:style w:type="character" w:styleId="1412" w:customStyle="1">
    <w:name w:val="Нумерованный Знак"/>
    <w:link w:val="1413"/>
    <w:uiPriority w:val="99"/>
    <w:semiHidden/>
    <w:rPr>
      <w:rFonts w:eastAsia="Calibri"/>
      <w:sz w:val="24"/>
      <w:szCs w:val="24"/>
    </w:rPr>
  </w:style>
  <w:style w:type="paragraph" w:styleId="1413" w:customStyle="1">
    <w:name w:val="Нумерованный"/>
    <w:link w:val="1412"/>
    <w:uiPriority w:val="99"/>
    <w:semiHidden/>
    <w:qFormat/>
    <w:pPr>
      <w:numPr>
        <w:ilvl w:val="0"/>
        <w:numId w:val="8"/>
      </w:numPr>
      <w:ind w:left="720"/>
      <w:jc w:val="both"/>
      <w:spacing w:before="120" w:after="120"/>
    </w:pPr>
    <w:rPr>
      <w:rFonts w:eastAsia="Calibri"/>
      <w:sz w:val="24"/>
      <w:szCs w:val="24"/>
    </w:rPr>
  </w:style>
  <w:style w:type="paragraph" w:styleId="1414" w:customStyle="1">
    <w:name w:val="Без интервала"/>
    <w:uiPriority w:val="99"/>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zh-CN"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s://login.consultant.ru/link/?req=doc&amp;base=LAW&amp;n=388926&amp;dst=100483&amp;field=134&amp;date=12.01.2022" TargetMode="External"/><Relationship Id="rId17" Type="http://schemas.openxmlformats.org/officeDocument/2006/relationships/hyperlink" Target="http://www.consultant.ru/document/cons_doc_LAW_388926/af90cad46f4484d18fa490ef1c9d7a3b2fd3be3b/" TargetMode="External"/><Relationship Id="rId18" Type="http://schemas.openxmlformats.org/officeDocument/2006/relationships/hyperlink" Target="http://www.consultant.ru/document/cons_doc_LAW_388926/f4823c3311874efd0ecdfa668c9705968edbc47c/" TargetMode="External"/><Relationship Id="rId19" Type="http://schemas.openxmlformats.org/officeDocument/2006/relationships/hyperlink" Target="consultantplus://offline/ref=5391E4551306268E3066D41CAA663A554947ACC54A966F7E08BEEDF29B29C9BA24CFE1A834D1A15015114FF9750910C2AC625A50840C51E1b3d2K" TargetMode="External"/><Relationship Id="rId20" Type="http://schemas.openxmlformats.org/officeDocument/2006/relationships/hyperlink" Target="http://zakupki.gov.ru/" TargetMode="External"/><Relationship Id="rId21" Type="http://schemas.openxmlformats.org/officeDocument/2006/relationships/hyperlink" Target="http://zakupki.gov.ru//" TargetMode="External"/><Relationship Id="rId22" Type="http://schemas.openxmlformats.org/officeDocument/2006/relationships/hyperlink" Target="http://mf.nnov.ru/files/budget/Planirovanie_budgeta/Zakon_ob_obl_byud/2021/Zakon_&#1086;&#1090;_23.12.2021_&#8470;151-z.zip" TargetMode="External"/><Relationship Id="rId23" Type="http://schemas.openxmlformats.org/officeDocument/2006/relationships/hyperlink" Target="http://mf.nnov.ru/files/budget/Planirovanie_budgeta/Zakon_ob_obl_byud/2021/Zakon_&#1086;&#1090;_23.12.2021_&#8470;151-z.zip"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garantf1://70418688.0/" TargetMode="External"/><Relationship Id="rId2" Type="http://schemas.openxmlformats.org/officeDocument/2006/relationships/hyperlink" Target="garantf1://70418688.0/"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E27B1-991B-4428-A147-4C0E2BA77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ОТКРЫТОГО АУКЦИОНА В ЭЛЕКТРОННОЙ ФОРМЕ</dc:title>
  <dc:creator>user</dc:creator>
  <dc:language>ru-RU</dc:language>
  <cp:lastModifiedBy>m.sitnova</cp:lastModifiedBy>
  <cp:revision>71</cp:revision>
  <dcterms:created xsi:type="dcterms:W3CDTF">2023-03-02T06:20:00Z</dcterms:created>
  <dcterms:modified xsi:type="dcterms:W3CDTF">2026-03-20T12:55:40Z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DocumentEncoding">
    <vt:lpwstr>utf-8</vt:lpwstr>
  </property>
  <property fmtid="{D5CDD505-2E9C-101B-9397-08002B2CF9AE}" pid="5" name="HTML">
    <vt:bool>true</vt:bool>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